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CB246" w14:textId="0D5CE78B" w:rsidR="009E6918" w:rsidRPr="000A40FE" w:rsidRDefault="009E6918" w:rsidP="009E6918">
      <w:pPr>
        <w:pStyle w:val="Heading1"/>
        <w:rPr>
          <w:lang w:val="en-CA"/>
        </w:rPr>
      </w:pPr>
      <w:r w:rsidRPr="000A40FE">
        <w:rPr>
          <w:lang w:val="en-CA"/>
        </w:rPr>
        <w:fldChar w:fldCharType="begin"/>
      </w:r>
      <w:r w:rsidRPr="000A40FE">
        <w:rPr>
          <w:lang w:val="en-CA"/>
        </w:rPr>
        <w:instrText xml:space="preserve"> HYPERLINK "https://etext.pearson.com/eps/pearson-reader/api/item/6cb111ba-93e1-4df0-a414-4a0d8c8fdd8a/1/file/Johns/OPS/s9ml/chapter12/filep7000499578000000000000000003a2e.xhtml" \l "P7000499578000000000000000009B44" \t "_blank" </w:instrText>
      </w:r>
      <w:r w:rsidRPr="000A40FE">
        <w:rPr>
          <w:lang w:val="en-CA"/>
        </w:rPr>
        <w:fldChar w:fldCharType="separate"/>
      </w:r>
      <w:r w:rsidRPr="000A40FE">
        <w:rPr>
          <w:rStyle w:val="Hyperlink"/>
          <w:lang w:val="en-CA"/>
        </w:rPr>
        <w:t>12.1 Define </w:t>
      </w:r>
      <w:proofErr w:type="gramStart"/>
      <w:r w:rsidRPr="000A40FE">
        <w:rPr>
          <w:rStyle w:val="Hyperlink"/>
          <w:i/>
          <w:iCs/>
          <w:lang w:val="en-CA"/>
        </w:rPr>
        <w:t>power</w:t>
      </w:r>
      <w:r w:rsidRPr="000A40FE">
        <w:rPr>
          <w:rStyle w:val="Hyperlink"/>
          <w:lang w:val="en-CA"/>
        </w:rPr>
        <w:t>, and</w:t>
      </w:r>
      <w:proofErr w:type="gramEnd"/>
      <w:r w:rsidRPr="000A40FE">
        <w:rPr>
          <w:rStyle w:val="Hyperlink"/>
          <w:lang w:val="en-CA"/>
        </w:rPr>
        <w:t xml:space="preserve"> review the bases of individual power.</w:t>
      </w:r>
      <w:r w:rsidRPr="000A40FE">
        <w:rPr>
          <w:lang w:val="en-CA"/>
        </w:rPr>
        <w:fldChar w:fldCharType="end"/>
      </w:r>
    </w:p>
    <w:p w14:paraId="01E7D2CC" w14:textId="06D3A4D4" w:rsidR="009E6918" w:rsidRPr="000A40FE" w:rsidRDefault="009E6918" w:rsidP="009E6918">
      <w:pPr>
        <w:pStyle w:val="Heading2"/>
        <w:rPr>
          <w:lang w:val="en-CA"/>
        </w:rPr>
      </w:pPr>
      <w:r w:rsidRPr="000A40FE">
        <w:rPr>
          <w:lang w:val="en-CA"/>
        </w:rPr>
        <w:t>definition</w:t>
      </w:r>
    </w:p>
    <w:p w14:paraId="402B8448" w14:textId="721DF25D" w:rsidR="009E6918" w:rsidRPr="000A40FE" w:rsidRDefault="00D96A5D" w:rsidP="009E6918">
      <w:pPr>
        <w:rPr>
          <w:lang w:val="en-CA"/>
        </w:rPr>
      </w:pPr>
      <w:hyperlink r:id="rId8" w:anchor="ch12gloss_001" w:tgtFrame="_blank" w:history="1">
        <w:r w:rsidR="009E6918" w:rsidRPr="000A40FE">
          <w:rPr>
            <w:rStyle w:val="Hyperlink"/>
            <w:b/>
            <w:bCs/>
            <w:lang w:val="en-CA"/>
          </w:rPr>
          <w:t>Power</w:t>
        </w:r>
      </w:hyperlink>
      <w:r w:rsidR="009E6918" w:rsidRPr="000A40FE">
        <w:rPr>
          <w:lang w:val="en-CA"/>
        </w:rPr>
        <w:t> is the capacity to influence others who are in a state of dependence.</w:t>
      </w:r>
      <w:hyperlink r:id="rId9" w:anchor="P70004995780000000000000000051D1" w:tgtFrame="_blank" w:history="1">
        <w:r w:rsidR="009E6918" w:rsidRPr="000A40FE">
          <w:rPr>
            <w:rStyle w:val="Hyperlink"/>
            <w:vertAlign w:val="superscript"/>
            <w:lang w:val="en-CA"/>
          </w:rPr>
          <w:t>2</w:t>
        </w:r>
      </w:hyperlink>
      <w:r w:rsidR="009E6918" w:rsidRPr="000A40FE">
        <w:rPr>
          <w:lang w:val="en-CA"/>
        </w:rPr>
        <w:t> First, notice that power is the </w:t>
      </w:r>
      <w:r w:rsidR="009E6918" w:rsidRPr="000A40FE">
        <w:rPr>
          <w:i/>
          <w:iCs/>
          <w:lang w:val="en-CA"/>
        </w:rPr>
        <w:t>capacity</w:t>
      </w:r>
      <w:r w:rsidR="009E6918" w:rsidRPr="000A40FE">
        <w:rPr>
          <w:lang w:val="en-CA"/>
        </w:rPr>
        <w:t> to influence the behaviour of others. Power is not always perceived or exercised.</w:t>
      </w:r>
    </w:p>
    <w:p w14:paraId="0BFCB1AB" w14:textId="77777777" w:rsidR="009E6918" w:rsidRPr="000A40FE" w:rsidRDefault="009E6918" w:rsidP="009E6918">
      <w:pPr>
        <w:rPr>
          <w:lang w:val="en-CA"/>
        </w:rPr>
      </w:pPr>
      <w:r w:rsidRPr="000A40FE">
        <w:rPr>
          <w:lang w:val="en-CA"/>
        </w:rPr>
        <w:t>Second, the fact that the target of power is dependent on the power holder does not imply that a poor relationship exists between the two. For instance, your best friend has power to influence your behaviour and attitudes because you are dependent on him or her for friendly reactions and social support. Presumably, you can exert reciprocal influence for similar reasons.</w:t>
      </w:r>
    </w:p>
    <w:p w14:paraId="2A54BFDF" w14:textId="036F0FBF" w:rsidR="009E6918" w:rsidRPr="000A40FE" w:rsidRDefault="009E6918" w:rsidP="009E6918">
      <w:pPr>
        <w:rPr>
          <w:lang w:val="en-CA"/>
        </w:rPr>
      </w:pPr>
      <w:r w:rsidRPr="000A40FE">
        <w:rPr>
          <w:lang w:val="en-CA"/>
        </w:rPr>
        <w:t>Third, power can flow in any direction in an organization. Often members at higher organizational levels have more power than those at lower levels. However, in specific cases, reversals can occur. </w:t>
      </w:r>
    </w:p>
    <w:p w14:paraId="67FEBACD" w14:textId="77777777" w:rsidR="009E6918" w:rsidRPr="000A40FE" w:rsidRDefault="009E6918" w:rsidP="009E6918">
      <w:pPr>
        <w:pStyle w:val="Heading2"/>
        <w:rPr>
          <w:lang w:val="en-CA"/>
        </w:rPr>
      </w:pPr>
      <w:r w:rsidRPr="000A40FE">
        <w:rPr>
          <w:lang w:val="en-CA"/>
        </w:rPr>
        <w:t>The Bases of Individual Power</w:t>
      </w:r>
    </w:p>
    <w:p w14:paraId="47C1A487" w14:textId="77777777" w:rsidR="009E6918" w:rsidRPr="000A40FE" w:rsidRDefault="009E6918" w:rsidP="009E6918">
      <w:pPr>
        <w:pStyle w:val="Heading3"/>
        <w:rPr>
          <w:lang w:val="en-CA"/>
        </w:rPr>
      </w:pPr>
      <w:r w:rsidRPr="000A40FE">
        <w:rPr>
          <w:lang w:val="en-CA"/>
        </w:rPr>
        <w:t>Legitimate Power</w:t>
      </w:r>
    </w:p>
    <w:p w14:paraId="6AD1B4CB" w14:textId="77777777" w:rsidR="009E6918" w:rsidRPr="000A40FE" w:rsidRDefault="00D96A5D" w:rsidP="009E6918">
      <w:pPr>
        <w:rPr>
          <w:lang w:val="en-CA"/>
        </w:rPr>
      </w:pPr>
      <w:hyperlink r:id="rId10" w:anchor="ch12gloss_002" w:tgtFrame="_blank" w:history="1">
        <w:r w:rsidR="009E6918" w:rsidRPr="000A40FE">
          <w:rPr>
            <w:rStyle w:val="Hyperlink"/>
            <w:b/>
            <w:bCs/>
            <w:lang w:val="en-CA"/>
          </w:rPr>
          <w:t>Legitimate power</w:t>
        </w:r>
      </w:hyperlink>
      <w:r w:rsidR="009E6918" w:rsidRPr="000A40FE">
        <w:rPr>
          <w:lang w:val="en-CA"/>
        </w:rPr>
        <w:t> derives from a person’s position or job in the organization. It constitutes the organization’s judgment about who is formally permitted to influence whom, and it is often called “authority.” As we move up the organization’s hierarchy, we find that members possess more and more legitimate power. In theory, organizational equals (e.g., all vice-presidents) have equal legitimate power. Of course, some people are more likely than others to </w:t>
      </w:r>
      <w:r w:rsidR="009E6918" w:rsidRPr="000A40FE">
        <w:rPr>
          <w:i/>
          <w:iCs/>
          <w:lang w:val="en-CA"/>
        </w:rPr>
        <w:t>invoke</w:t>
      </w:r>
      <w:r w:rsidR="009E6918" w:rsidRPr="000A40FE">
        <w:rPr>
          <w:lang w:val="en-CA"/>
        </w:rPr>
        <w:t> their legitimate power</w:t>
      </w:r>
      <w:proofErr w:type="gramStart"/>
      <w:r w:rsidR="009E6918" w:rsidRPr="000A40FE">
        <w:rPr>
          <w:lang w:val="en-CA"/>
        </w:rPr>
        <w:t>—“</w:t>
      </w:r>
      <w:proofErr w:type="gramEnd"/>
      <w:r w:rsidR="009E6918" w:rsidRPr="000A40FE">
        <w:rPr>
          <w:lang w:val="en-CA"/>
        </w:rPr>
        <w:t>Look, </w:t>
      </w:r>
      <w:r w:rsidR="009E6918" w:rsidRPr="000A40FE">
        <w:rPr>
          <w:i/>
          <w:iCs/>
          <w:lang w:val="en-CA"/>
        </w:rPr>
        <w:t>I’m</w:t>
      </w:r>
      <w:r w:rsidR="009E6918" w:rsidRPr="000A40FE">
        <w:rPr>
          <w:lang w:val="en-CA"/>
        </w:rPr>
        <w:t> the boss around here.” In the RCMP, one’s legitimate power corresponds to one’s rank in the organization’s hierarchy.</w:t>
      </w:r>
    </w:p>
    <w:p w14:paraId="0A11C337" w14:textId="77777777" w:rsidR="009E6918" w:rsidRPr="000A40FE" w:rsidRDefault="009E6918" w:rsidP="009E6918">
      <w:pPr>
        <w:rPr>
          <w:lang w:val="en-CA"/>
        </w:rPr>
      </w:pPr>
      <w:r w:rsidRPr="000A40FE">
        <w:rPr>
          <w:lang w:val="en-CA"/>
        </w:rPr>
        <w:t xml:space="preserve">Organizations differ greatly in the extent to which they emphasize and reinforce legitimate power. At one extreme is the military, which has many levels of command, differentiating uniforms, and rituals (e.g., salutes), all designed to emphasize legitimate power. On the other hand, the academic hierarchy of universities tends to downplay differences in the legitimate power of lecturers, professors, </w:t>
      </w:r>
      <w:proofErr w:type="spellStart"/>
      <w:r w:rsidRPr="000A40FE">
        <w:rPr>
          <w:lang w:val="en-CA"/>
        </w:rPr>
        <w:t>chairpeople</w:t>
      </w:r>
      <w:proofErr w:type="spellEnd"/>
      <w:r w:rsidRPr="000A40FE">
        <w:rPr>
          <w:lang w:val="en-CA"/>
        </w:rPr>
        <w:t>, and deans.</w:t>
      </w:r>
    </w:p>
    <w:p w14:paraId="667AC502" w14:textId="77777777" w:rsidR="009E6918" w:rsidRPr="000A40FE" w:rsidRDefault="009E6918" w:rsidP="009E6918">
      <w:pPr>
        <w:rPr>
          <w:lang w:val="en-CA"/>
        </w:rPr>
      </w:pPr>
      <w:r w:rsidRPr="000A40FE">
        <w:rPr>
          <w:lang w:val="en-CA"/>
        </w:rPr>
        <w:t>When legitimate power works, it often does so because people have been socialized to accept its influence. Experiences with parents, teachers, and law enforcement officials cause members to enter organizations with a degree of readiness to submit to (and exercise) legitimate power. In fact, employees consistently cite legitimate power as a major reason for following their boss’s directives, even across various cultures.</w:t>
      </w:r>
      <w:hyperlink r:id="rId11" w:anchor="P70004995780000000000000000051D8" w:tgtFrame="_blank" w:history="1">
        <w:r w:rsidRPr="000A40FE">
          <w:rPr>
            <w:rStyle w:val="Hyperlink"/>
            <w:vertAlign w:val="superscript"/>
            <w:lang w:val="en-CA"/>
          </w:rPr>
          <w:t>5</w:t>
        </w:r>
      </w:hyperlink>
      <w:r w:rsidRPr="000A40FE">
        <w:rPr>
          <w:lang w:val="en-CA"/>
        </w:rPr>
        <w:t> This is one reason why juries often fail to believe that top executives are “out of the loop” in ethical scandals.</w:t>
      </w:r>
    </w:p>
    <w:p w14:paraId="0EE4C821" w14:textId="77777777" w:rsidR="009E6918" w:rsidRPr="000A40FE" w:rsidRDefault="009E6918" w:rsidP="009E6918">
      <w:pPr>
        <w:pStyle w:val="Heading3"/>
        <w:rPr>
          <w:lang w:val="en-CA"/>
        </w:rPr>
      </w:pPr>
      <w:r w:rsidRPr="000A40FE">
        <w:rPr>
          <w:lang w:val="en-CA"/>
        </w:rPr>
        <w:t>Reward Power</w:t>
      </w:r>
    </w:p>
    <w:p w14:paraId="79DE4AC3" w14:textId="77777777" w:rsidR="009E6918" w:rsidRPr="000A40FE" w:rsidRDefault="00D96A5D" w:rsidP="009E6918">
      <w:pPr>
        <w:rPr>
          <w:lang w:val="en-CA"/>
        </w:rPr>
      </w:pPr>
      <w:hyperlink r:id="rId12" w:anchor="ch12gloss_003" w:tgtFrame="_blank" w:history="1">
        <w:r w:rsidR="009E6918" w:rsidRPr="000A40FE">
          <w:rPr>
            <w:rStyle w:val="Hyperlink"/>
            <w:b/>
            <w:bCs/>
            <w:lang w:val="en-CA"/>
          </w:rPr>
          <w:t>Reward power</w:t>
        </w:r>
      </w:hyperlink>
      <w:r w:rsidR="009E6918" w:rsidRPr="000A40FE">
        <w:rPr>
          <w:lang w:val="en-CA"/>
        </w:rPr>
        <w:t> means that the power holder can exert influence by providing positive outcomes and preventing negative outcomes. In general, it corresponds to the concept of positive reinforcement discussed in </w:t>
      </w:r>
      <w:hyperlink r:id="rId13" w:anchor="P7000499578000000000000000000C38" w:tgtFrame="_blank" w:history="1">
        <w:r w:rsidR="009E6918" w:rsidRPr="000A40FE">
          <w:rPr>
            <w:rStyle w:val="Hyperlink"/>
            <w:lang w:val="en-CA"/>
          </w:rPr>
          <w:t>Chapter 2</w:t>
        </w:r>
      </w:hyperlink>
      <w:r w:rsidR="009E6918" w:rsidRPr="000A40FE">
        <w:rPr>
          <w:lang w:val="en-CA"/>
        </w:rPr>
        <w:t>. Reward power often backs up legitimate power. That is, managers are given the chance to recommend raises, do performance evaluations, and assign preferred tasks to employees. Of course, </w:t>
      </w:r>
      <w:r w:rsidR="009E6918" w:rsidRPr="000A40FE">
        <w:rPr>
          <w:i/>
          <w:iCs/>
          <w:lang w:val="en-CA"/>
        </w:rPr>
        <w:t>any</w:t>
      </w:r>
      <w:r w:rsidR="009E6918" w:rsidRPr="000A40FE">
        <w:rPr>
          <w:lang w:val="en-CA"/>
        </w:rPr>
        <w:t> organizational member can attempt to exert influence over others with praise, compliments, and flattery, which also constitute rewards.</w:t>
      </w:r>
    </w:p>
    <w:p w14:paraId="5FE7248E" w14:textId="77777777" w:rsidR="009E6918" w:rsidRPr="000A40FE" w:rsidRDefault="009E6918" w:rsidP="009E6918">
      <w:pPr>
        <w:pStyle w:val="Heading3"/>
        <w:rPr>
          <w:lang w:val="en-CA"/>
        </w:rPr>
      </w:pPr>
      <w:r w:rsidRPr="000A40FE">
        <w:rPr>
          <w:lang w:val="en-CA"/>
        </w:rPr>
        <w:lastRenderedPageBreak/>
        <w:t>Coercive Power</w:t>
      </w:r>
    </w:p>
    <w:p w14:paraId="41725665" w14:textId="77777777" w:rsidR="009E6918" w:rsidRPr="000A40FE" w:rsidRDefault="00D96A5D" w:rsidP="009E6918">
      <w:pPr>
        <w:rPr>
          <w:lang w:val="en-CA"/>
        </w:rPr>
      </w:pPr>
      <w:hyperlink r:id="rId14" w:anchor="ch12gloss_004" w:tgtFrame="_blank" w:history="1">
        <w:r w:rsidR="009E6918" w:rsidRPr="000A40FE">
          <w:rPr>
            <w:rStyle w:val="Hyperlink"/>
            <w:b/>
            <w:bCs/>
            <w:lang w:val="en-CA"/>
          </w:rPr>
          <w:t>Coercive power</w:t>
        </w:r>
      </w:hyperlink>
      <w:r w:rsidR="009E6918" w:rsidRPr="000A40FE">
        <w:rPr>
          <w:lang w:val="en-CA"/>
        </w:rPr>
        <w:t> is available when the power holder can exert influence using punishment and threat. Like reward power, it is often a support for legitimate power. Managers might be permitted to dock pay, assign unfavourable tasks, or block promotions. Despite a strong civil service system, even US government agencies provide their executives with plenty of coercive power. In the RCMP, some more senior male officers have abused their legitimate power and engaged in sexual coercion.</w:t>
      </w:r>
    </w:p>
    <w:p w14:paraId="5A692F5D" w14:textId="77777777" w:rsidR="009E6918" w:rsidRPr="000A40FE" w:rsidRDefault="009E6918" w:rsidP="009E6918">
      <w:pPr>
        <w:rPr>
          <w:lang w:val="en-CA"/>
        </w:rPr>
      </w:pPr>
      <w:r w:rsidRPr="000A40FE">
        <w:rPr>
          <w:lang w:val="en-CA"/>
        </w:rPr>
        <w:t>Of course, coercive power is not perfectly correlated with legitimate power. Lower-level organizational members can also apply their share of coercion. For example, consider work-to-rule campaigns that slow productivity by strictly adhering to organizational procedures. Cohesive work groups are especially skilful at enforcing such campaigns.</w:t>
      </w:r>
    </w:p>
    <w:p w14:paraId="104AF85A" w14:textId="77777777" w:rsidR="009E6918" w:rsidRPr="000A40FE" w:rsidRDefault="009E6918" w:rsidP="009E6918">
      <w:pPr>
        <w:rPr>
          <w:lang w:val="en-CA"/>
        </w:rPr>
      </w:pPr>
      <w:r w:rsidRPr="000A40FE">
        <w:rPr>
          <w:lang w:val="en-CA"/>
        </w:rPr>
        <w:t>In </w:t>
      </w:r>
      <w:hyperlink r:id="rId15" w:anchor="P7000499578000000000000000000C38" w:tgtFrame="_blank" w:history="1">
        <w:r w:rsidRPr="000A40FE">
          <w:rPr>
            <w:rStyle w:val="Hyperlink"/>
            <w:lang w:val="en-CA"/>
          </w:rPr>
          <w:t>Chapter 2</w:t>
        </w:r>
      </w:hyperlink>
      <w:r w:rsidRPr="000A40FE">
        <w:rPr>
          <w:lang w:val="en-CA"/>
        </w:rPr>
        <w:t>, we pointed out that the use of punishment to control behaviour is very problematic because of emotional side effects. Thus, it is not surprising that when managers use coercive power, it is generally ineffective and can provoke considerable employee resistance.</w:t>
      </w:r>
      <w:hyperlink r:id="rId16" w:anchor="P70004995780000000000000000051DA" w:tgtFrame="_blank" w:history="1">
        <w:r w:rsidRPr="000A40FE">
          <w:rPr>
            <w:rStyle w:val="Hyperlink"/>
            <w:vertAlign w:val="superscript"/>
            <w:lang w:val="en-CA"/>
          </w:rPr>
          <w:t>6</w:t>
        </w:r>
      </w:hyperlink>
    </w:p>
    <w:p w14:paraId="272647F3" w14:textId="77777777" w:rsidR="009E6918" w:rsidRPr="000A40FE" w:rsidRDefault="009E6918" w:rsidP="009E6918">
      <w:pPr>
        <w:pStyle w:val="Heading3"/>
        <w:rPr>
          <w:lang w:val="en-CA"/>
        </w:rPr>
      </w:pPr>
      <w:r w:rsidRPr="000A40FE">
        <w:rPr>
          <w:lang w:val="en-CA"/>
        </w:rPr>
        <w:t>Referent Power</w:t>
      </w:r>
    </w:p>
    <w:p w14:paraId="02A2F20C" w14:textId="77777777" w:rsidR="009E6918" w:rsidRPr="000A40FE" w:rsidRDefault="00D96A5D" w:rsidP="009E6918">
      <w:pPr>
        <w:rPr>
          <w:lang w:val="en-CA"/>
        </w:rPr>
      </w:pPr>
      <w:hyperlink r:id="rId17" w:anchor="ch12gloss_005" w:tgtFrame="_blank" w:history="1">
        <w:r w:rsidR="009E6918" w:rsidRPr="000A40FE">
          <w:rPr>
            <w:rStyle w:val="Hyperlink"/>
            <w:b/>
            <w:bCs/>
            <w:lang w:val="en-CA"/>
          </w:rPr>
          <w:t>Referent power</w:t>
        </w:r>
      </w:hyperlink>
      <w:r w:rsidR="009E6918" w:rsidRPr="000A40FE">
        <w:rPr>
          <w:lang w:val="en-CA"/>
        </w:rPr>
        <w:t> exists when the power holder is </w:t>
      </w:r>
      <w:r w:rsidR="009E6918" w:rsidRPr="000A40FE">
        <w:rPr>
          <w:i/>
          <w:iCs/>
          <w:lang w:val="en-CA"/>
        </w:rPr>
        <w:t>well liked</w:t>
      </w:r>
      <w:r w:rsidR="009E6918" w:rsidRPr="000A40FE">
        <w:rPr>
          <w:lang w:val="en-CA"/>
        </w:rPr>
        <w:t> by others. It is not surprising that people we like readily influence us. We are prone to consider their points of view, ignore their failures, seek their approval, and use them as role models. In fact, it is often highly dissonant to hold a point of view that is discrepant from that held by someone we like.</w:t>
      </w:r>
      <w:hyperlink r:id="rId18" w:anchor="P70004995780000000000000000051DC" w:tgtFrame="_blank" w:history="1">
        <w:r w:rsidR="009E6918" w:rsidRPr="000A40FE">
          <w:rPr>
            <w:rStyle w:val="Hyperlink"/>
            <w:vertAlign w:val="superscript"/>
            <w:lang w:val="en-CA"/>
          </w:rPr>
          <w:t>7</w:t>
        </w:r>
      </w:hyperlink>
    </w:p>
    <w:p w14:paraId="402C75C0" w14:textId="77777777" w:rsidR="009E6918" w:rsidRPr="000A40FE" w:rsidRDefault="009E6918" w:rsidP="009E6918">
      <w:pPr>
        <w:rPr>
          <w:lang w:val="en-CA"/>
        </w:rPr>
      </w:pPr>
      <w:r w:rsidRPr="000A40FE">
        <w:rPr>
          <w:lang w:val="en-CA"/>
        </w:rPr>
        <w:t>Referent power is especially potent for two reasons. First, it stems from </w:t>
      </w:r>
      <w:r w:rsidRPr="000A40FE">
        <w:rPr>
          <w:i/>
          <w:iCs/>
          <w:lang w:val="en-CA"/>
        </w:rPr>
        <w:t>identification</w:t>
      </w:r>
      <w:r w:rsidRPr="000A40FE">
        <w:rPr>
          <w:lang w:val="en-CA"/>
        </w:rPr>
        <w:t> with the power holder. Thus, it represents a truer or deeper base of power than reward or coercion, which may stimulate mere compliance to achieve rewards or avoid punishment. In this sense, charismatic leaders (</w:t>
      </w:r>
      <w:hyperlink r:id="rId19" w:anchor="P7000499578000000000000000002CC4" w:tgtFrame="_blank" w:history="1">
        <w:r w:rsidRPr="000A40FE">
          <w:rPr>
            <w:rStyle w:val="Hyperlink"/>
            <w:lang w:val="en-CA"/>
          </w:rPr>
          <w:t>Chapter 9</w:t>
        </w:r>
      </w:hyperlink>
      <w:r w:rsidRPr="000A40FE">
        <w:rPr>
          <w:lang w:val="en-CA"/>
        </w:rPr>
        <w:t>) have referent power. Second, </w:t>
      </w:r>
      <w:r w:rsidRPr="000A40FE">
        <w:rPr>
          <w:i/>
          <w:iCs/>
          <w:lang w:val="en-CA"/>
        </w:rPr>
        <w:t>anyone</w:t>
      </w:r>
      <w:r w:rsidRPr="000A40FE">
        <w:rPr>
          <w:lang w:val="en-CA"/>
        </w:rPr>
        <w:t> in the organization may be well liked, irrespective of his or her other bases of power. Thus, referent power is available to everyone from the janitor to the president.</w:t>
      </w:r>
    </w:p>
    <w:p w14:paraId="04AE13DC" w14:textId="77777777" w:rsidR="009E6918" w:rsidRPr="000A40FE" w:rsidRDefault="009E6918" w:rsidP="009E6918">
      <w:pPr>
        <w:rPr>
          <w:lang w:val="en-CA"/>
        </w:rPr>
      </w:pPr>
      <w:r w:rsidRPr="000A40FE">
        <w:rPr>
          <w:lang w:val="en-CA"/>
        </w:rPr>
        <w:t>Friendly interpersonal relations often permit influence to extend across the organization, outside the usual channels of legitimate authority, reward, and coercion. For example, a production manager who becomes friendly with the design engineer through participation in a task force might later use this contact to ask for a favour in solving a production problem.</w:t>
      </w:r>
    </w:p>
    <w:p w14:paraId="253C7F85" w14:textId="77777777" w:rsidR="009E6918" w:rsidRPr="000A40FE" w:rsidRDefault="009E6918" w:rsidP="009E6918">
      <w:pPr>
        <w:pStyle w:val="Heading3"/>
        <w:rPr>
          <w:lang w:val="en-CA"/>
        </w:rPr>
      </w:pPr>
      <w:r w:rsidRPr="000A40FE">
        <w:rPr>
          <w:lang w:val="en-CA"/>
        </w:rPr>
        <w:t>Expert Power</w:t>
      </w:r>
    </w:p>
    <w:p w14:paraId="1CF4C552" w14:textId="77777777" w:rsidR="009E6918" w:rsidRPr="000A40FE" w:rsidRDefault="009E6918" w:rsidP="009E6918">
      <w:pPr>
        <w:rPr>
          <w:lang w:val="en-CA"/>
        </w:rPr>
      </w:pPr>
      <w:r w:rsidRPr="000A40FE">
        <w:rPr>
          <w:lang w:val="en-CA"/>
        </w:rPr>
        <w:t>A person has </w:t>
      </w:r>
      <w:hyperlink r:id="rId20" w:anchor="ch12gloss_006" w:tgtFrame="_blank" w:history="1">
        <w:r w:rsidRPr="000A40FE">
          <w:rPr>
            <w:rStyle w:val="Hyperlink"/>
            <w:b/>
            <w:bCs/>
            <w:lang w:val="en-CA"/>
          </w:rPr>
          <w:t>expert power</w:t>
        </w:r>
      </w:hyperlink>
      <w:r w:rsidRPr="000A40FE">
        <w:rPr>
          <w:lang w:val="en-CA"/>
        </w:rPr>
        <w:t> when he or she has special information or expertise that the organization values. In any circumstance, we tend to be influenced by experts or by those who perform their jobs well. However, the more crucial and unusual this expertise, the greater the expert power available. Thus, expert power corresponds to difficulty of replacement. Consider the business school that has one highly published professor who is an internationally known scholar and past federal cabinet minister. Such a person would obviously be difficult to replace and should have much greater expert power than an unpublished lecturer.</w:t>
      </w:r>
    </w:p>
    <w:p w14:paraId="75429082" w14:textId="77777777" w:rsidR="009E6918" w:rsidRPr="000A40FE" w:rsidRDefault="009E6918" w:rsidP="009E6918">
      <w:pPr>
        <w:rPr>
          <w:lang w:val="en-CA"/>
        </w:rPr>
      </w:pPr>
      <w:r w:rsidRPr="000A40FE">
        <w:rPr>
          <w:lang w:val="en-CA"/>
        </w:rPr>
        <w:t xml:space="preserve">One of the most fascinating aspects of expert power occurs when lower-level organizational members accrue it. Many secretaries have acquired expert power through long experience in dealing with clients, keeping records, or sparring with the bureaucracy. Frequently they have been around longer than those </w:t>
      </w:r>
      <w:r w:rsidRPr="000A40FE">
        <w:rPr>
          <w:lang w:val="en-CA"/>
        </w:rPr>
        <w:lastRenderedPageBreak/>
        <w:t>they serve. In this case, it is not unusual for bosses to create special titles and develop new job classifications to reward their expertise and prevent their resignation.</w:t>
      </w:r>
    </w:p>
    <w:p w14:paraId="15AED480" w14:textId="77777777" w:rsidR="009E6918" w:rsidRPr="000A40FE" w:rsidRDefault="009E6918" w:rsidP="009E6918">
      <w:pPr>
        <w:rPr>
          <w:lang w:val="en-CA"/>
        </w:rPr>
      </w:pPr>
      <w:r w:rsidRPr="000A40FE">
        <w:rPr>
          <w:lang w:val="en-CA"/>
        </w:rPr>
        <w:t>Of all the bases of managerial power, expertise is most consistently associated with employee effectiveness.</w:t>
      </w:r>
      <w:hyperlink r:id="rId21" w:anchor="P70004995780000000000000000051DE" w:tgtFrame="_blank" w:history="1">
        <w:r w:rsidRPr="000A40FE">
          <w:rPr>
            <w:rStyle w:val="Hyperlink"/>
            <w:vertAlign w:val="superscript"/>
            <w:lang w:val="en-CA"/>
          </w:rPr>
          <w:t>8</w:t>
        </w:r>
      </w:hyperlink>
      <w:r w:rsidRPr="000A40FE">
        <w:rPr>
          <w:lang w:val="en-CA"/>
        </w:rPr>
        <w:t> Also, research shows that employees perceive women managers as more likely than male managers to be high in expert power.</w:t>
      </w:r>
      <w:hyperlink r:id="rId22" w:anchor="P70004995780000000000000000051E0" w:tgtFrame="_blank" w:history="1">
        <w:r w:rsidRPr="000A40FE">
          <w:rPr>
            <w:rStyle w:val="Hyperlink"/>
            <w:vertAlign w:val="superscript"/>
            <w:lang w:val="en-CA"/>
          </w:rPr>
          <w:t>9</w:t>
        </w:r>
      </w:hyperlink>
      <w:r w:rsidRPr="000A40FE">
        <w:rPr>
          <w:lang w:val="en-CA"/>
        </w:rPr>
        <w:t> Women often lack easy access to more organizationally based forms of power, and expertise is free for self-development. Thus, being “better” than their male counterparts is one strategy that women managers have used to gain influence.</w:t>
      </w:r>
    </w:p>
    <w:p w14:paraId="6F1ADCFB" w14:textId="77777777" w:rsidR="009E6918" w:rsidRPr="000A40FE" w:rsidRDefault="00D96A5D" w:rsidP="009E6918">
      <w:pPr>
        <w:rPr>
          <w:lang w:val="en-CA"/>
        </w:rPr>
      </w:pPr>
      <w:hyperlink r:id="rId23" w:anchor="P7000499578000000000000000003A74" w:tgtFrame="_blank" w:history="1">
        <w:r w:rsidR="009E6918" w:rsidRPr="000A40FE">
          <w:rPr>
            <w:rStyle w:val="Hyperlink"/>
            <w:lang w:val="en-CA"/>
          </w:rPr>
          <w:t>Exhibit 12.1</w:t>
        </w:r>
      </w:hyperlink>
      <w:r w:rsidR="009E6918" w:rsidRPr="000A40FE">
        <w:rPr>
          <w:lang w:val="en-CA"/>
        </w:rPr>
        <w:t> summarizes likely employee responses to various bases of managerial power. As you can see, coercion is likely to produce resistance and lack of cooperation. Legitimate power and reward power are likely to produce compliance with the boss’s wishes. Referent and expert power are most likely to generate true commitment and enthusiasm for the manager’s agenda.</w:t>
      </w:r>
    </w:p>
    <w:p w14:paraId="60681A8A" w14:textId="49AEA65E" w:rsidR="009E6918" w:rsidRPr="000A40FE" w:rsidRDefault="009E6918" w:rsidP="009E6918">
      <w:pPr>
        <w:rPr>
          <w:lang w:val="en-CA"/>
        </w:rPr>
      </w:pPr>
      <w:r w:rsidRPr="000A40FE">
        <w:rPr>
          <w:noProof/>
          <w:lang w:val="en-CA"/>
        </w:rPr>
        <w:drawing>
          <wp:inline distT="0" distB="0" distL="0" distR="0" wp14:anchorId="1E37B285" wp14:editId="203116E2">
            <wp:extent cx="3956685" cy="2030095"/>
            <wp:effectExtent l="0" t="0" r="571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56685" cy="2030095"/>
                    </a:xfrm>
                    <a:prstGeom prst="rect">
                      <a:avLst/>
                    </a:prstGeom>
                    <a:noFill/>
                    <a:ln>
                      <a:noFill/>
                    </a:ln>
                  </pic:spPr>
                </pic:pic>
              </a:graphicData>
            </a:graphic>
          </wp:inline>
        </w:drawing>
      </w:r>
    </w:p>
    <w:p w14:paraId="446FE89E" w14:textId="4C313E36" w:rsidR="009E6918" w:rsidRPr="000A40FE" w:rsidRDefault="00D96A5D" w:rsidP="009E6918">
      <w:pPr>
        <w:pStyle w:val="Heading1"/>
        <w:rPr>
          <w:lang w:val="en-CA"/>
        </w:rPr>
      </w:pPr>
      <w:hyperlink r:id="rId25" w:anchor="P7000499578000000000000000009B7B" w:tgtFrame="_blank" w:history="1">
        <w:r w:rsidR="009E6918" w:rsidRPr="000A40FE">
          <w:rPr>
            <w:rStyle w:val="Hyperlink"/>
            <w:lang w:val="en-CA"/>
          </w:rPr>
          <w:t>12.2 Explain how people obtain power in organizations.</w:t>
        </w:r>
      </w:hyperlink>
    </w:p>
    <w:p w14:paraId="182C8432" w14:textId="08CB4FB3" w:rsidR="009E6918" w:rsidRPr="000A40FE" w:rsidRDefault="009E6918" w:rsidP="009E6918">
      <w:pPr>
        <w:rPr>
          <w:lang w:val="en-CA"/>
        </w:rPr>
      </w:pPr>
      <w:r w:rsidRPr="000A40FE">
        <w:rPr>
          <w:lang w:val="en-CA"/>
        </w:rPr>
        <w:t xml:space="preserve">Recipes: Do the right </w:t>
      </w:r>
      <w:proofErr w:type="gramStart"/>
      <w:r w:rsidRPr="000A40FE">
        <w:rPr>
          <w:lang w:val="en-CA"/>
        </w:rPr>
        <w:t>things, and</w:t>
      </w:r>
      <w:proofErr w:type="gramEnd"/>
      <w:r w:rsidRPr="000A40FE">
        <w:rPr>
          <w:lang w:val="en-CA"/>
        </w:rPr>
        <w:t xml:space="preserve"> cultivate the right people.</w:t>
      </w:r>
    </w:p>
    <w:p w14:paraId="4A05BE92" w14:textId="77777777" w:rsidR="009E6918" w:rsidRPr="000A40FE" w:rsidRDefault="009E6918" w:rsidP="009E6918">
      <w:pPr>
        <w:pStyle w:val="Heading2"/>
        <w:rPr>
          <w:lang w:val="en-CA"/>
        </w:rPr>
      </w:pPr>
      <w:r w:rsidRPr="000A40FE">
        <w:rPr>
          <w:lang w:val="en-CA"/>
        </w:rPr>
        <w:t>Doing the Right Things</w:t>
      </w:r>
    </w:p>
    <w:p w14:paraId="596CB184" w14:textId="77777777" w:rsidR="009E6918" w:rsidRPr="000A40FE" w:rsidRDefault="009E6918" w:rsidP="009E6918">
      <w:pPr>
        <w:rPr>
          <w:lang w:val="en-CA"/>
        </w:rPr>
      </w:pPr>
      <w:r w:rsidRPr="000A40FE">
        <w:rPr>
          <w:lang w:val="en-CA"/>
        </w:rPr>
        <w:t xml:space="preserve">According to Kanter, some activities are “righter” than others for obtaining power. She argues that activities lead to power when they are </w:t>
      </w:r>
      <w:r w:rsidRPr="000A40FE">
        <w:rPr>
          <w:b/>
          <w:lang w:val="en-CA"/>
        </w:rPr>
        <w:t>extraordinary, highly visible</w:t>
      </w:r>
      <w:r w:rsidRPr="000A40FE">
        <w:rPr>
          <w:lang w:val="en-CA"/>
        </w:rPr>
        <w:t xml:space="preserve">, and especially </w:t>
      </w:r>
      <w:r w:rsidRPr="000A40FE">
        <w:rPr>
          <w:b/>
          <w:lang w:val="en-CA"/>
        </w:rPr>
        <w:t>relevant to the solution</w:t>
      </w:r>
      <w:r w:rsidRPr="000A40FE">
        <w:rPr>
          <w:lang w:val="en-CA"/>
        </w:rPr>
        <w:t xml:space="preserve"> of organizational problems.</w:t>
      </w:r>
    </w:p>
    <w:p w14:paraId="39E303EC" w14:textId="77777777" w:rsidR="009E6918" w:rsidRPr="000A40FE" w:rsidRDefault="009E6918" w:rsidP="009E6918">
      <w:pPr>
        <w:pStyle w:val="Heading3"/>
        <w:rPr>
          <w:lang w:val="en-CA"/>
        </w:rPr>
      </w:pPr>
      <w:r w:rsidRPr="000A40FE">
        <w:rPr>
          <w:lang w:val="en-CA"/>
        </w:rPr>
        <w:t>Extraordinary Activitie</w:t>
      </w:r>
      <w:r w:rsidRPr="000A40FE">
        <w:rPr>
          <w:rStyle w:val="Heading3Char"/>
          <w:lang w:val="en-CA"/>
        </w:rPr>
        <w:t>s</w:t>
      </w:r>
    </w:p>
    <w:p w14:paraId="551A4EF2" w14:textId="77777777" w:rsidR="009E6918" w:rsidRPr="000A40FE" w:rsidRDefault="009E6918" w:rsidP="009E6918">
      <w:pPr>
        <w:rPr>
          <w:lang w:val="en-CA"/>
        </w:rPr>
      </w:pPr>
      <w:r w:rsidRPr="000A40FE">
        <w:rPr>
          <w:lang w:val="en-CA"/>
        </w:rPr>
        <w:t xml:space="preserve">Excellent performance of a routine job might not be enough to obtain power. </w:t>
      </w:r>
      <w:r w:rsidRPr="000A40FE">
        <w:rPr>
          <w:b/>
          <w:lang w:val="en-CA"/>
        </w:rPr>
        <w:t>What one needs is excellent performance in </w:t>
      </w:r>
      <w:r w:rsidRPr="000A40FE">
        <w:rPr>
          <w:b/>
          <w:i/>
          <w:iCs/>
          <w:lang w:val="en-CA"/>
        </w:rPr>
        <w:t>unusual</w:t>
      </w:r>
      <w:r w:rsidRPr="000A40FE">
        <w:rPr>
          <w:b/>
          <w:lang w:val="en-CA"/>
        </w:rPr>
        <w:t> or </w:t>
      </w:r>
      <w:r w:rsidRPr="000A40FE">
        <w:rPr>
          <w:b/>
          <w:i/>
          <w:iCs/>
          <w:lang w:val="en-CA"/>
        </w:rPr>
        <w:t>non-routine</w:t>
      </w:r>
      <w:r w:rsidRPr="000A40FE">
        <w:rPr>
          <w:b/>
          <w:lang w:val="en-CA"/>
        </w:rPr>
        <w:t> activities.</w:t>
      </w:r>
      <w:r w:rsidRPr="000A40FE">
        <w:rPr>
          <w:lang w:val="en-CA"/>
        </w:rPr>
        <w:t xml:space="preserve"> In the large company that Kanter studied, these activities included occupying new positions, managing substantial changes, and taking great risks. For example, consider the manager who establishes and directs a new customer service program. This is a risky, major change that involves the occupancy of a new position. If successful, the manager should acquire substantial power.</w:t>
      </w:r>
    </w:p>
    <w:p w14:paraId="6D538E6D" w14:textId="77777777" w:rsidR="009E6918" w:rsidRPr="000A40FE" w:rsidRDefault="009E6918" w:rsidP="009E6918">
      <w:pPr>
        <w:pStyle w:val="Heading3"/>
        <w:rPr>
          <w:rStyle w:val="Heading3Char"/>
          <w:lang w:val="en-CA"/>
        </w:rPr>
      </w:pPr>
      <w:r w:rsidRPr="000A40FE">
        <w:rPr>
          <w:lang w:val="en-CA"/>
        </w:rPr>
        <w:t>Visible Activities</w:t>
      </w:r>
    </w:p>
    <w:p w14:paraId="398BD6BF" w14:textId="77777777" w:rsidR="009E6918" w:rsidRPr="000A40FE" w:rsidRDefault="009E6918" w:rsidP="009E6918">
      <w:pPr>
        <w:rPr>
          <w:lang w:val="en-CA"/>
        </w:rPr>
      </w:pPr>
      <w:r w:rsidRPr="000A40FE">
        <w:rPr>
          <w:lang w:val="en-CA"/>
        </w:rPr>
        <w:t xml:space="preserve">Extraordinary activities will fail to generate power if no one knows about them. People who have an interest in power are especially good at identifying visible activities and </w:t>
      </w:r>
      <w:r w:rsidRPr="000A40FE">
        <w:rPr>
          <w:b/>
          <w:lang w:val="en-CA"/>
        </w:rPr>
        <w:t>publicizing</w:t>
      </w:r>
      <w:r w:rsidRPr="000A40FE">
        <w:rPr>
          <w:lang w:val="en-CA"/>
        </w:rPr>
        <w:t xml:space="preserve"> them. The successful marketing executive whose philosophy is profiled in </w:t>
      </w:r>
      <w:r w:rsidRPr="000A40FE">
        <w:rPr>
          <w:i/>
          <w:iCs/>
          <w:lang w:val="en-CA"/>
        </w:rPr>
        <w:t>Fortune</w:t>
      </w:r>
      <w:r w:rsidRPr="000A40FE">
        <w:rPr>
          <w:lang w:val="en-CA"/>
        </w:rPr>
        <w:t xml:space="preserve"> will reap the benefits of power. Similarly, </w:t>
      </w:r>
      <w:r w:rsidRPr="000A40FE">
        <w:rPr>
          <w:lang w:val="en-CA"/>
        </w:rPr>
        <w:lastRenderedPageBreak/>
        <w:t>the innovative surgeon whose techniques are reported in the </w:t>
      </w:r>
      <w:r w:rsidRPr="000A40FE">
        <w:rPr>
          <w:i/>
          <w:iCs/>
          <w:lang w:val="en-CA"/>
        </w:rPr>
        <w:t>New England Journal of Medicine</w:t>
      </w:r>
      <w:r w:rsidRPr="000A40FE">
        <w:rPr>
          <w:lang w:val="en-CA"/>
        </w:rPr>
        <w:t> will enhance his influence in the hospital.</w:t>
      </w:r>
    </w:p>
    <w:p w14:paraId="44BA2DA3" w14:textId="77777777" w:rsidR="009E6918" w:rsidRPr="000A40FE" w:rsidRDefault="009E6918" w:rsidP="009E6918">
      <w:pPr>
        <w:pStyle w:val="Heading3"/>
        <w:rPr>
          <w:lang w:val="en-CA"/>
        </w:rPr>
      </w:pPr>
      <w:r w:rsidRPr="000A40FE">
        <w:rPr>
          <w:lang w:val="en-CA"/>
        </w:rPr>
        <w:t>Relevant Activiti</w:t>
      </w:r>
      <w:r w:rsidRPr="000A40FE">
        <w:rPr>
          <w:rStyle w:val="Heading3Char"/>
          <w:lang w:val="en-CA"/>
        </w:rPr>
        <w:t>es</w:t>
      </w:r>
    </w:p>
    <w:p w14:paraId="35758E4C" w14:textId="77777777" w:rsidR="009E6918" w:rsidRPr="000A40FE" w:rsidRDefault="009E6918" w:rsidP="009E6918">
      <w:pPr>
        <w:rPr>
          <w:lang w:val="en-CA"/>
        </w:rPr>
      </w:pPr>
      <w:r w:rsidRPr="000A40FE">
        <w:rPr>
          <w:lang w:val="en-CA"/>
        </w:rPr>
        <w:t xml:space="preserve">Extraordinary, visible work may fail to generate power if no one cares. If nobody sees the work as relevant to the solution of important organizational problems, it will not add to one’s influence. The English professor who wins two Pulitzer Prizes will probably not accrue much power if his small college is financially strapped and hurting for students. He would not </w:t>
      </w:r>
      <w:proofErr w:type="gramStart"/>
      <w:r w:rsidRPr="000A40FE">
        <w:rPr>
          <w:lang w:val="en-CA"/>
        </w:rPr>
        <w:t>be seen as</w:t>
      </w:r>
      <w:proofErr w:type="gramEnd"/>
      <w:r w:rsidRPr="000A40FE">
        <w:rPr>
          <w:lang w:val="en-CA"/>
        </w:rPr>
        <w:t xml:space="preserve"> contributing to the solution of pressing organizational problems. In another college, these extraordinary, visible activities might generate considerable influence.</w:t>
      </w:r>
    </w:p>
    <w:p w14:paraId="79E0C968" w14:textId="77777777" w:rsidR="009E6918" w:rsidRPr="000A40FE" w:rsidRDefault="009E6918" w:rsidP="009E6918">
      <w:pPr>
        <w:pStyle w:val="Heading2"/>
        <w:rPr>
          <w:lang w:val="en-CA"/>
        </w:rPr>
      </w:pPr>
      <w:r w:rsidRPr="000A40FE">
        <w:rPr>
          <w:lang w:val="en-CA"/>
        </w:rPr>
        <w:t>Cultivating the Right People</w:t>
      </w:r>
    </w:p>
    <w:p w14:paraId="3F9B85C7" w14:textId="77777777" w:rsidR="009E6918" w:rsidRPr="000A40FE" w:rsidRDefault="009E6918" w:rsidP="009E6918">
      <w:pPr>
        <w:rPr>
          <w:lang w:val="en-CA"/>
        </w:rPr>
      </w:pPr>
      <w:r w:rsidRPr="000A40FE">
        <w:rPr>
          <w:lang w:val="en-CA"/>
        </w:rPr>
        <w:t>An old saying advises, “It’s not what you know, it’s </w:t>
      </w:r>
      <w:r w:rsidRPr="000A40FE">
        <w:rPr>
          <w:i/>
          <w:iCs/>
          <w:lang w:val="en-CA"/>
        </w:rPr>
        <w:t>who</w:t>
      </w:r>
      <w:r w:rsidRPr="000A40FE">
        <w:rPr>
          <w:lang w:val="en-CA"/>
        </w:rPr>
        <w:t xml:space="preserve"> you know.” </w:t>
      </w:r>
      <w:proofErr w:type="gramStart"/>
      <w:r w:rsidRPr="000A40FE">
        <w:rPr>
          <w:lang w:val="en-CA"/>
        </w:rPr>
        <w:t>In reference to</w:t>
      </w:r>
      <w:proofErr w:type="gramEnd"/>
      <w:r w:rsidRPr="000A40FE">
        <w:rPr>
          <w:lang w:val="en-CA"/>
        </w:rPr>
        <w:t xml:space="preserve"> power in organizations, there is probably more than a grain of truth to the latter part of this statement. Kanter explains that </w:t>
      </w:r>
      <w:r w:rsidRPr="000A40FE">
        <w:rPr>
          <w:b/>
          <w:lang w:val="en-CA"/>
        </w:rPr>
        <w:t xml:space="preserve">developing informal relationships with the right people </w:t>
      </w:r>
      <w:r w:rsidRPr="000A40FE">
        <w:rPr>
          <w:lang w:val="en-CA"/>
        </w:rPr>
        <w:t>can prove a useful means of acquiring power.</w:t>
      </w:r>
    </w:p>
    <w:p w14:paraId="4C680BD1" w14:textId="77777777" w:rsidR="009E6918" w:rsidRPr="000A40FE" w:rsidRDefault="009E6918" w:rsidP="006F63B3">
      <w:pPr>
        <w:pStyle w:val="Heading3"/>
        <w:rPr>
          <w:lang w:val="en-CA"/>
        </w:rPr>
      </w:pPr>
      <w:r w:rsidRPr="000A40FE">
        <w:rPr>
          <w:lang w:val="en-CA"/>
        </w:rPr>
        <w:t>Outsiders</w:t>
      </w:r>
    </w:p>
    <w:p w14:paraId="4E9A39AD" w14:textId="77777777" w:rsidR="009E6918" w:rsidRPr="000A40FE" w:rsidRDefault="009E6918" w:rsidP="009E6918">
      <w:pPr>
        <w:rPr>
          <w:lang w:val="en-CA"/>
        </w:rPr>
      </w:pPr>
      <w:r w:rsidRPr="000A40FE">
        <w:rPr>
          <w:lang w:val="en-CA"/>
        </w:rPr>
        <w:t>Establishing good relationships with key people outside one’s organization can lead to increased power within the organization. Sometimes this power is merely a reflection of the status of the outsider, but, all the same, it may add to one’s internal influence. The assistant director of a hospital who is friendly with the president of the American Medical Association might find herself holding power by association. Cultivating outsiders may also contribute to more tangible sources of power. Organizational members who are on the boards of directors of other companies might acquire critical information about business conditions that they can use in their own firms.</w:t>
      </w:r>
    </w:p>
    <w:p w14:paraId="0DA37924" w14:textId="77777777" w:rsidR="009E6918" w:rsidRPr="000A40FE" w:rsidRDefault="009E6918" w:rsidP="006F63B3">
      <w:pPr>
        <w:pStyle w:val="Heading3"/>
        <w:rPr>
          <w:lang w:val="en-CA"/>
        </w:rPr>
      </w:pPr>
      <w:r w:rsidRPr="000A40FE">
        <w:rPr>
          <w:lang w:val="en-CA"/>
        </w:rPr>
        <w:t>Subordinates</w:t>
      </w:r>
    </w:p>
    <w:p w14:paraId="536B2501" w14:textId="77777777" w:rsidR="009E6918" w:rsidRPr="000A40FE" w:rsidRDefault="009E6918" w:rsidP="009E6918">
      <w:pPr>
        <w:rPr>
          <w:lang w:val="en-CA"/>
        </w:rPr>
      </w:pPr>
      <w:r w:rsidRPr="000A40FE">
        <w:rPr>
          <w:lang w:val="en-CA"/>
        </w:rPr>
        <w:t xml:space="preserve">At first blush, it might seem unlikely that power can be enhanced by cultivating relationships with subordinates. However, as Kanter notes, an individual can gain influence if she is closely </w:t>
      </w:r>
      <w:r w:rsidRPr="000A40FE">
        <w:rPr>
          <w:b/>
          <w:lang w:val="en-CA"/>
        </w:rPr>
        <w:t>identified with certain up-and-coming subordinates</w:t>
      </w:r>
      <w:proofErr w:type="gramStart"/>
      <w:r w:rsidRPr="000A40FE">
        <w:rPr>
          <w:lang w:val="en-CA"/>
        </w:rPr>
        <w:t>—“</w:t>
      </w:r>
      <w:proofErr w:type="gramEnd"/>
      <w:r w:rsidRPr="000A40FE">
        <w:rPr>
          <w:lang w:val="en-CA"/>
        </w:rPr>
        <w:t xml:space="preserve">I taught her everything she knows.” In academics, some professors are better known for the brilliant PhD students they have supervised than for their own published work. Of course, there is also the possibility that an outstanding subordinate will </w:t>
      </w:r>
      <w:r w:rsidRPr="000A40FE">
        <w:rPr>
          <w:b/>
          <w:lang w:val="en-CA"/>
        </w:rPr>
        <w:t>one day become one’s boss</w:t>
      </w:r>
      <w:r w:rsidRPr="000A40FE">
        <w:rPr>
          <w:lang w:val="en-CA"/>
        </w:rPr>
        <w:t>! Having cultivated the relationship earlier, one might then be rewarded with special influence.</w:t>
      </w:r>
    </w:p>
    <w:p w14:paraId="507789C7" w14:textId="77777777" w:rsidR="009E6918" w:rsidRPr="000A40FE" w:rsidRDefault="009E6918" w:rsidP="009E6918">
      <w:pPr>
        <w:rPr>
          <w:lang w:val="en-CA"/>
        </w:rPr>
      </w:pPr>
      <w:r w:rsidRPr="000A40FE">
        <w:rPr>
          <w:lang w:val="en-CA"/>
        </w:rPr>
        <w:t xml:space="preserve">Cultivating subordinate interests can also provide power when a manager can </w:t>
      </w:r>
      <w:r w:rsidRPr="000A40FE">
        <w:rPr>
          <w:b/>
          <w:lang w:val="en-CA"/>
        </w:rPr>
        <w:t>demonstrate that he or she is backed by a cohesive team</w:t>
      </w:r>
      <w:r w:rsidRPr="000A40FE">
        <w:rPr>
          <w:lang w:val="en-CA"/>
        </w:rPr>
        <w:t xml:space="preserve">. The research director who can oppose a policy change by honestly insisting that “My people won’t stand for this” knows that there is </w:t>
      </w:r>
      <w:r w:rsidRPr="000A40FE">
        <w:rPr>
          <w:b/>
          <w:lang w:val="en-CA"/>
        </w:rPr>
        <w:t>strength in numbers</w:t>
      </w:r>
      <w:r w:rsidRPr="000A40FE">
        <w:rPr>
          <w:lang w:val="en-CA"/>
        </w:rPr>
        <w:t>.</w:t>
      </w:r>
    </w:p>
    <w:p w14:paraId="14ED7F26" w14:textId="77777777" w:rsidR="009E6918" w:rsidRPr="000A40FE" w:rsidRDefault="009E6918" w:rsidP="006F63B3">
      <w:pPr>
        <w:pStyle w:val="Heading3"/>
        <w:rPr>
          <w:lang w:val="en-CA"/>
        </w:rPr>
      </w:pPr>
      <w:r w:rsidRPr="000A40FE">
        <w:rPr>
          <w:lang w:val="en-CA"/>
        </w:rPr>
        <w:t>Peers</w:t>
      </w:r>
    </w:p>
    <w:p w14:paraId="76337ED6" w14:textId="77777777" w:rsidR="009E6918" w:rsidRPr="000A40FE" w:rsidRDefault="009E6918" w:rsidP="009E6918">
      <w:pPr>
        <w:rPr>
          <w:lang w:val="en-CA"/>
        </w:rPr>
      </w:pPr>
      <w:r w:rsidRPr="000A40FE">
        <w:rPr>
          <w:lang w:val="en-CA"/>
        </w:rPr>
        <w:t>Cultivating good relationships with peers is mainly a means of ensuring that nothing gets in the way of one’s </w:t>
      </w:r>
      <w:r w:rsidRPr="000A40FE">
        <w:rPr>
          <w:i/>
          <w:iCs/>
          <w:lang w:val="en-CA"/>
        </w:rPr>
        <w:t>future</w:t>
      </w:r>
      <w:r w:rsidRPr="000A40FE">
        <w:rPr>
          <w:lang w:val="en-CA"/>
        </w:rPr>
        <w:t> acquisition of power. As one moves up through the ranks</w:t>
      </w:r>
      <w:r w:rsidRPr="000A40FE">
        <w:rPr>
          <w:b/>
          <w:lang w:val="en-CA"/>
        </w:rPr>
        <w:t>, favours can be asked of former associates, and fears of being “stabbed in the back” for a past misdeed are precluded</w:t>
      </w:r>
      <w:r w:rsidRPr="000A40FE">
        <w:rPr>
          <w:lang w:val="en-CA"/>
        </w:rPr>
        <w:t>. Organizations often reward good “team players” with promotions on the assumption that they have demonstrated good interpersonal skills. On the other side of the coin, people often avoid contact with peers whose reputation is seen as questionable.</w:t>
      </w:r>
    </w:p>
    <w:p w14:paraId="3095D420" w14:textId="77777777" w:rsidR="009E6918" w:rsidRPr="000A40FE" w:rsidRDefault="009E6918" w:rsidP="006F63B3">
      <w:pPr>
        <w:pStyle w:val="Heading3"/>
        <w:rPr>
          <w:lang w:val="en-CA"/>
        </w:rPr>
      </w:pPr>
      <w:r w:rsidRPr="000A40FE">
        <w:rPr>
          <w:lang w:val="en-CA"/>
        </w:rPr>
        <w:lastRenderedPageBreak/>
        <w:t>Superiors</w:t>
      </w:r>
    </w:p>
    <w:p w14:paraId="7EF7972E" w14:textId="77777777" w:rsidR="009E6918" w:rsidRPr="000A40FE" w:rsidRDefault="009E6918" w:rsidP="009E6918">
      <w:pPr>
        <w:rPr>
          <w:lang w:val="en-CA"/>
        </w:rPr>
      </w:pPr>
      <w:r w:rsidRPr="000A40FE">
        <w:rPr>
          <w:lang w:val="en-CA"/>
        </w:rPr>
        <w:t>Liaisons with key superiors probably represent the best way of obtaining power through cultivating others. As we discussed in </w:t>
      </w:r>
      <w:hyperlink r:id="rId26" w:anchor="P7000499578000000000000000002784" w:tgtFrame="_blank" w:history="1">
        <w:r w:rsidRPr="000A40FE">
          <w:rPr>
            <w:rStyle w:val="Hyperlink"/>
            <w:lang w:val="en-CA"/>
          </w:rPr>
          <w:t>Chapter 8</w:t>
        </w:r>
      </w:hyperlink>
      <w:r w:rsidRPr="000A40FE">
        <w:rPr>
          <w:lang w:val="en-CA"/>
        </w:rPr>
        <w:t>, such superiors are often called </w:t>
      </w:r>
      <w:r w:rsidRPr="000A40FE">
        <w:rPr>
          <w:i/>
          <w:iCs/>
          <w:lang w:val="en-CA"/>
        </w:rPr>
        <w:t>mentors</w:t>
      </w:r>
      <w:r w:rsidRPr="000A40FE">
        <w:rPr>
          <w:lang w:val="en-CA"/>
        </w:rPr>
        <w:t> or </w:t>
      </w:r>
      <w:r w:rsidRPr="000A40FE">
        <w:rPr>
          <w:i/>
          <w:iCs/>
          <w:lang w:val="en-CA"/>
        </w:rPr>
        <w:t>sponsors</w:t>
      </w:r>
      <w:r w:rsidRPr="000A40FE">
        <w:rPr>
          <w:lang w:val="en-CA"/>
        </w:rPr>
        <w:t xml:space="preserve"> because of the special interest they show in a promising subordinate. Mentors can provide power in several ways. Obviously, it is useful to be identified as a protégé of someone higher in the organization. More concretely, </w:t>
      </w:r>
      <w:r w:rsidRPr="000A40FE">
        <w:rPr>
          <w:b/>
          <w:lang w:val="en-CA"/>
        </w:rPr>
        <w:t>mentors can provide special information and useful introductions to other “right people.”</w:t>
      </w:r>
    </w:p>
    <w:p w14:paraId="7ABD451D" w14:textId="0665D846" w:rsidR="009E6918" w:rsidRPr="000A40FE" w:rsidRDefault="009E6918" w:rsidP="009E6918">
      <w:pPr>
        <w:rPr>
          <w:lang w:val="en-CA"/>
        </w:rPr>
      </w:pPr>
      <w:r w:rsidRPr="000A40FE">
        <w:rPr>
          <w:lang w:val="en-CA"/>
        </w:rPr>
        <w:t>Although cultivating others can add to one’s power base, associates of people who have power sometimes develop an exaggerated and illusory sense of their own power, status, and influence. This phenomenon seems much more prevalent among men than women.</w:t>
      </w:r>
      <w:hyperlink r:id="rId27" w:anchor="P70004995780000000000000000051E4" w:tgtFrame="_blank" w:history="1">
        <w:r w:rsidRPr="000A40FE">
          <w:rPr>
            <w:rStyle w:val="Hyperlink"/>
            <w:vertAlign w:val="superscript"/>
            <w:lang w:val="en-CA"/>
          </w:rPr>
          <w:t>11</w:t>
        </w:r>
      </w:hyperlink>
      <w:r w:rsidRPr="000A40FE">
        <w:rPr>
          <w:lang w:val="en-CA"/>
        </w:rPr>
        <w:t>Celebrity hangers-on and political staff personnel (e.g., aides to prime ministers and senators) can be classic examples of this illusory power by association.</w:t>
      </w:r>
    </w:p>
    <w:p w14:paraId="143BD04A" w14:textId="0C26A40A" w:rsidR="009E6918" w:rsidRPr="000A40FE" w:rsidRDefault="00D96A5D" w:rsidP="009E6918">
      <w:pPr>
        <w:pStyle w:val="Heading1"/>
        <w:rPr>
          <w:lang w:val="en-CA"/>
        </w:rPr>
      </w:pPr>
      <w:hyperlink r:id="rId28" w:anchor="P7000499578000000000000000009B97" w:tgtFrame="_blank" w:history="1">
        <w:r w:rsidR="009E6918" w:rsidRPr="000A40FE">
          <w:rPr>
            <w:rStyle w:val="Hyperlink"/>
            <w:lang w:val="en-CA"/>
          </w:rPr>
          <w:t>12.3 Discuss the concept of </w:t>
        </w:r>
        <w:r w:rsidR="009E6918" w:rsidRPr="000A40FE">
          <w:rPr>
            <w:rStyle w:val="Hyperlink"/>
            <w:i/>
            <w:iCs/>
            <w:lang w:val="en-CA"/>
          </w:rPr>
          <w:t>empowerment</w:t>
        </w:r>
        <w:r w:rsidR="009E6918" w:rsidRPr="000A40FE">
          <w:rPr>
            <w:rStyle w:val="Hyperlink"/>
            <w:lang w:val="en-CA"/>
          </w:rPr>
          <w:t>.</w:t>
        </w:r>
      </w:hyperlink>
    </w:p>
    <w:p w14:paraId="416FC65C" w14:textId="19E2B54B" w:rsidR="006F63B3" w:rsidRPr="000A40FE" w:rsidRDefault="006F63B3" w:rsidP="006F63B3">
      <w:pPr>
        <w:rPr>
          <w:lang w:val="en-CA"/>
        </w:rPr>
      </w:pPr>
      <w:r w:rsidRPr="000A40FE">
        <w:rPr>
          <w:lang w:val="en-CA"/>
        </w:rPr>
        <w:t> </w:t>
      </w:r>
      <w:hyperlink r:id="rId29" w:anchor="ch12gloss_007" w:tgtFrame="_blank" w:history="1">
        <w:r w:rsidRPr="000A40FE">
          <w:rPr>
            <w:rStyle w:val="Hyperlink"/>
            <w:b/>
            <w:bCs/>
            <w:lang w:val="en-CA"/>
          </w:rPr>
          <w:t>empowerment</w:t>
        </w:r>
      </w:hyperlink>
      <w:r w:rsidRPr="000A40FE">
        <w:rPr>
          <w:lang w:val="en-CA"/>
        </w:rPr>
        <w:t>, means giving people the authority, opportunity, and motivation to take initiative to solve organizational problems.</w:t>
      </w:r>
    </w:p>
    <w:p w14:paraId="2951CA4D" w14:textId="0DC5E4C8" w:rsidR="006F63B3" w:rsidRPr="000A40FE" w:rsidRDefault="006F63B3" w:rsidP="006F63B3">
      <w:pPr>
        <w:rPr>
          <w:lang w:val="en-CA"/>
        </w:rPr>
      </w:pPr>
      <w:r w:rsidRPr="000A40FE">
        <w:rPr>
          <w:lang w:val="en-CA"/>
        </w:rPr>
        <w:t>In practice, having the authority to solve an organizational problem means having legitimate power. This might be included in a job description, or a boss might delegate it to a subordinate.</w:t>
      </w:r>
    </w:p>
    <w:p w14:paraId="7BE68CA4" w14:textId="119129AA" w:rsidR="006F63B3" w:rsidRPr="000A40FE" w:rsidRDefault="006F63B3" w:rsidP="006F63B3">
      <w:pPr>
        <w:rPr>
          <w:lang w:val="en-CA"/>
        </w:rPr>
      </w:pPr>
      <w:r w:rsidRPr="000A40FE">
        <w:rPr>
          <w:lang w:val="en-CA"/>
        </w:rPr>
        <w:t xml:space="preserve">Having opportunity usually means freedom from bureaucratic barriers and other system problems that block initiative. In a service encounter, if you have ever heard “Sorry, the computer won’t let me do that” or “That’s not my job,” you have been the victim of limited opportunity. Opportunity also includes any </w:t>
      </w:r>
      <w:r w:rsidRPr="000A40FE">
        <w:rPr>
          <w:b/>
          <w:lang w:val="en-CA"/>
        </w:rPr>
        <w:t>relevant training</w:t>
      </w:r>
      <w:r w:rsidRPr="000A40FE">
        <w:rPr>
          <w:lang w:val="en-CA"/>
        </w:rPr>
        <w:t xml:space="preserve"> </w:t>
      </w:r>
      <w:r w:rsidRPr="000A40FE">
        <w:rPr>
          <w:b/>
          <w:lang w:val="en-CA"/>
        </w:rPr>
        <w:t>and information</w:t>
      </w:r>
      <w:r w:rsidRPr="000A40FE">
        <w:rPr>
          <w:lang w:val="en-CA"/>
        </w:rPr>
        <w:t xml:space="preserve"> about the impact of one’s actions on other parts of the organization.</w:t>
      </w:r>
    </w:p>
    <w:p w14:paraId="08F8299D" w14:textId="485F120C" w:rsidR="006F63B3" w:rsidRPr="000A40FE" w:rsidRDefault="006F63B3" w:rsidP="006F63B3">
      <w:pPr>
        <w:rPr>
          <w:lang w:val="en-CA"/>
        </w:rPr>
      </w:pPr>
      <w:r w:rsidRPr="000A40FE">
        <w:rPr>
          <w:lang w:val="en-CA"/>
        </w:rPr>
        <w:t>The motivation part of the empowerment equation suggests hiring people who will be intrinsically motivated by power and opportunity and aligning extrinsic rewards with successful performance. Also, leaders who express confidence in subordinates’ abilities and foster conditions that facilitate the sharing of power (see transformational and empowering leadership, </w:t>
      </w:r>
      <w:hyperlink r:id="rId30" w:anchor="P7000499578000000000000000002CC4" w:tgtFrame="_blank" w:history="1">
        <w:r w:rsidRPr="000A40FE">
          <w:rPr>
            <w:rStyle w:val="Hyperlink"/>
            <w:lang w:val="en-CA"/>
          </w:rPr>
          <w:t>Chapter 9</w:t>
        </w:r>
      </w:hyperlink>
      <w:r w:rsidRPr="000A40FE">
        <w:rPr>
          <w:lang w:val="en-CA"/>
        </w:rPr>
        <w:t xml:space="preserve">) can contribute to empowerment. It goes without saying that managers </w:t>
      </w:r>
      <w:proofErr w:type="gramStart"/>
      <w:r w:rsidRPr="000A40FE">
        <w:rPr>
          <w:lang w:val="en-CA"/>
        </w:rPr>
        <w:t>have to</w:t>
      </w:r>
      <w:proofErr w:type="gramEnd"/>
      <w:r w:rsidRPr="000A40FE">
        <w:rPr>
          <w:lang w:val="en-CA"/>
        </w:rPr>
        <w:t xml:space="preserve"> be tolerant of occasional mistakes from empowered employees.</w:t>
      </w:r>
    </w:p>
    <w:p w14:paraId="024435BF" w14:textId="3D2495CC" w:rsidR="006F63B3" w:rsidRPr="000A40FE" w:rsidRDefault="006F63B3" w:rsidP="006F63B3">
      <w:pPr>
        <w:rPr>
          <w:lang w:val="en-CA"/>
        </w:rPr>
      </w:pPr>
      <w:r w:rsidRPr="000A40FE">
        <w:rPr>
          <w:lang w:val="en-CA"/>
        </w:rPr>
        <w:t>People who are empowered have a strong sense of self-efficacy (</w:t>
      </w:r>
      <w:hyperlink r:id="rId31" w:anchor="P7000499578000000000000000000C38" w:tgtFrame="_blank" w:history="1">
        <w:r w:rsidRPr="000A40FE">
          <w:rPr>
            <w:rStyle w:val="Hyperlink"/>
            <w:lang w:val="en-CA"/>
          </w:rPr>
          <w:t>Chapter 2</w:t>
        </w:r>
      </w:hyperlink>
      <w:r w:rsidRPr="000A40FE">
        <w:rPr>
          <w:lang w:val="en-CA"/>
        </w:rPr>
        <w:t xml:space="preserve">), the feeling that they are capable of doing their jobs well and “making things happen.” Empowering lower-level employees can be critical </w:t>
      </w:r>
      <w:proofErr w:type="gramStart"/>
      <w:r w:rsidRPr="000A40FE">
        <w:rPr>
          <w:lang w:val="en-CA"/>
        </w:rPr>
        <w:t>in service</w:t>
      </w:r>
      <w:proofErr w:type="gramEnd"/>
      <w:r w:rsidRPr="000A40FE">
        <w:rPr>
          <w:lang w:val="en-CA"/>
        </w:rPr>
        <w:t xml:space="preserve"> organizations, where providing customers with a good initial encounter or correcting any problems that develop can be essential for repeat business.</w:t>
      </w:r>
    </w:p>
    <w:p w14:paraId="3F938442" w14:textId="128B1739" w:rsidR="006F63B3" w:rsidRPr="000A40FE" w:rsidRDefault="006F63B3" w:rsidP="006F63B3">
      <w:pPr>
        <w:pStyle w:val="Heading4"/>
        <w:rPr>
          <w:lang w:val="en-CA"/>
        </w:rPr>
      </w:pPr>
      <w:r w:rsidRPr="000A40FE">
        <w:rPr>
          <w:lang w:val="en-CA"/>
        </w:rPr>
        <w:t>Examples</w:t>
      </w:r>
    </w:p>
    <w:p w14:paraId="695CB1B2" w14:textId="78537022" w:rsidR="006F63B3" w:rsidRPr="000A40FE" w:rsidRDefault="007B4A35" w:rsidP="006F63B3">
      <w:pPr>
        <w:rPr>
          <w:lang w:val="en-CA"/>
        </w:rPr>
      </w:pPr>
      <w:r w:rsidRPr="000A40FE">
        <w:rPr>
          <w:lang w:val="en-CA"/>
        </w:rPr>
        <w:t>The Nordstrom chain of stores is one firm that is known for empowering sales personnel to make on-the-spot adjustments or search out merchandise at other stores. Customers have even had enthusiastic store personnel change flat tires.</w:t>
      </w:r>
    </w:p>
    <w:p w14:paraId="3401C64F" w14:textId="0A4F33ED" w:rsidR="007B4A35" w:rsidRPr="000A40FE" w:rsidRDefault="007B4A35" w:rsidP="006F63B3">
      <w:pPr>
        <w:rPr>
          <w:lang w:val="en-CA"/>
        </w:rPr>
      </w:pPr>
      <w:r w:rsidRPr="000A40FE">
        <w:rPr>
          <w:lang w:val="en-CA"/>
        </w:rPr>
        <w:t xml:space="preserve">Under its Power to Please program, staff at Canada’s Delta Hotels have the authority to handle special guest requests without seeking manager approval, deal with customer complaints on the spot, and have input on how they fulfill their tasks. For example, staff can handle requests for extra towels or more </w:t>
      </w:r>
      <w:r w:rsidRPr="000A40FE">
        <w:rPr>
          <w:lang w:val="en-CA"/>
        </w:rPr>
        <w:lastRenderedPageBreak/>
        <w:t>coffee directly, housekeepers have input on the type of cleaning products the hotel uses, and front desk staffers can take it upon themselves to send up a platter from room service following a guest complaint.</w:t>
      </w:r>
    </w:p>
    <w:p w14:paraId="1B87B8CE" w14:textId="1286E9FC" w:rsidR="007B4A35" w:rsidRPr="000A40FE" w:rsidRDefault="007B4A35" w:rsidP="007B4A35">
      <w:pPr>
        <w:pStyle w:val="Heading3"/>
        <w:rPr>
          <w:lang w:val="en-CA"/>
        </w:rPr>
      </w:pPr>
      <w:r w:rsidRPr="000A40FE">
        <w:rPr>
          <w:lang w:val="en-CA"/>
        </w:rPr>
        <w:t>Results</w:t>
      </w:r>
    </w:p>
    <w:p w14:paraId="2D3C5C17" w14:textId="177A2A18" w:rsidR="007B4A35" w:rsidRPr="000A40FE" w:rsidRDefault="007B4A35" w:rsidP="006F63B3">
      <w:pPr>
        <w:rPr>
          <w:lang w:val="en-CA"/>
        </w:rPr>
      </w:pPr>
      <w:r w:rsidRPr="000A40FE">
        <w:rPr>
          <w:lang w:val="en-CA"/>
        </w:rPr>
        <w:t>There is growing evidence that empowerment fosters job satisfaction, organizational commitment, organizational citizenship behaviours, and high performance.</w:t>
      </w:r>
    </w:p>
    <w:p w14:paraId="44AD983C" w14:textId="1354AE23" w:rsidR="007B4A35" w:rsidRPr="000A40FE" w:rsidRDefault="007B4A35" w:rsidP="006F63B3">
      <w:pPr>
        <w:rPr>
          <w:lang w:val="en-CA"/>
        </w:rPr>
      </w:pPr>
      <w:r w:rsidRPr="000A40FE">
        <w:rPr>
          <w:lang w:val="en-CA"/>
        </w:rPr>
        <w:t>However, empowerment does not mean providing employees with a maximum amount of unfettered power. Rather, used properly, empowerment puts power where it is </w:t>
      </w:r>
      <w:r w:rsidRPr="000A40FE">
        <w:rPr>
          <w:i/>
          <w:iCs/>
          <w:lang w:val="en-CA"/>
        </w:rPr>
        <w:t>needed</w:t>
      </w:r>
      <w:r w:rsidRPr="000A40FE">
        <w:rPr>
          <w:lang w:val="en-CA"/>
        </w:rPr>
        <w:t> to make the organization effective. This depends on organizational strategy and customer expectations.</w:t>
      </w:r>
    </w:p>
    <w:p w14:paraId="32A93022" w14:textId="39B58163" w:rsidR="007B4A35" w:rsidRPr="000A40FE" w:rsidRDefault="007B4A35" w:rsidP="006F63B3">
      <w:pPr>
        <w:rPr>
          <w:lang w:val="en-CA"/>
        </w:rPr>
      </w:pPr>
      <w:r w:rsidRPr="000A40FE">
        <w:rPr>
          <w:lang w:val="en-CA"/>
        </w:rPr>
        <w:t>Speaking generally, service encounters predicated on high volume and low cost need careful engineering. Those predicated on customized, personalized service need more empowered personnel.</w:t>
      </w:r>
    </w:p>
    <w:p w14:paraId="03317B33" w14:textId="002664C3" w:rsidR="007B4A35" w:rsidRPr="000A40FE" w:rsidRDefault="007B4A35" w:rsidP="006F63B3">
      <w:pPr>
        <w:rPr>
          <w:lang w:val="en-CA"/>
        </w:rPr>
      </w:pPr>
      <w:r w:rsidRPr="000A40FE">
        <w:rPr>
          <w:lang w:val="en-CA"/>
        </w:rPr>
        <w:t>You might wonder whether organizational members could have </w:t>
      </w:r>
      <w:r w:rsidRPr="000A40FE">
        <w:rPr>
          <w:i/>
          <w:iCs/>
          <w:lang w:val="en-CA"/>
        </w:rPr>
        <w:t>too much</w:t>
      </w:r>
      <w:r w:rsidRPr="000A40FE">
        <w:rPr>
          <w:lang w:val="en-CA"/>
        </w:rPr>
        <w:t> power. </w:t>
      </w:r>
      <w:hyperlink r:id="rId32" w:anchor="P7000499578000000000000000003AD2" w:tgtFrame="_blank" w:history="1">
        <w:r w:rsidRPr="000A40FE">
          <w:rPr>
            <w:rStyle w:val="Hyperlink"/>
            <w:lang w:val="en-CA"/>
          </w:rPr>
          <w:t>Exhibit12.2</w:t>
        </w:r>
      </w:hyperlink>
      <w:r w:rsidRPr="000A40FE">
        <w:rPr>
          <w:lang w:val="en-CA"/>
        </w:rPr>
        <w:t xml:space="preserve"> nicely illustrates the answer. People are empowered, and should exhibit effective performance, when they have </w:t>
      </w:r>
      <w:proofErr w:type="gramStart"/>
      <w:r w:rsidRPr="000A40FE">
        <w:rPr>
          <w:lang w:val="en-CA"/>
        </w:rPr>
        <w:t>sufficient</w:t>
      </w:r>
      <w:proofErr w:type="gramEnd"/>
      <w:r w:rsidRPr="000A40FE">
        <w:rPr>
          <w:lang w:val="en-CA"/>
        </w:rPr>
        <w:t xml:space="preserve"> power to carry out their jobs. Above, we mainly contrasted empowerment with situations in which people had inadequate power for effective performance. However, as the exhibit shows, excessive power can lead to abuse and ineffective performance. One is reminded of the recurrent and inappropriate use of government aircraft by political bigwigs as an example. As we will see in the following sections, the fact that people can have too much power does not always inhibit them from seeking it anyway!</w:t>
      </w:r>
    </w:p>
    <w:p w14:paraId="5BF445B6" w14:textId="4F2E1C7B" w:rsidR="007B4A35" w:rsidRPr="000A40FE" w:rsidRDefault="007B4A35" w:rsidP="006F63B3">
      <w:pPr>
        <w:rPr>
          <w:lang w:val="en-CA"/>
        </w:rPr>
      </w:pPr>
      <w:r w:rsidRPr="000A40FE">
        <w:rPr>
          <w:noProof/>
          <w:lang w:val="en-CA"/>
        </w:rPr>
        <w:drawing>
          <wp:inline distT="0" distB="0" distL="0" distR="0" wp14:anchorId="55496567" wp14:editId="2DC82E56">
            <wp:extent cx="3949700" cy="20529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949700" cy="2052955"/>
                    </a:xfrm>
                    <a:prstGeom prst="rect">
                      <a:avLst/>
                    </a:prstGeom>
                    <a:noFill/>
                    <a:ln>
                      <a:noFill/>
                    </a:ln>
                  </pic:spPr>
                </pic:pic>
              </a:graphicData>
            </a:graphic>
          </wp:inline>
        </w:drawing>
      </w:r>
    </w:p>
    <w:p w14:paraId="47F0396A" w14:textId="12EB0E9D" w:rsidR="007B4A35" w:rsidRPr="000A40FE" w:rsidRDefault="007B4A35" w:rsidP="007B4A35">
      <w:pPr>
        <w:pStyle w:val="Heading1"/>
        <w:rPr>
          <w:lang w:val="en-CA"/>
        </w:rPr>
      </w:pPr>
      <w:r w:rsidRPr="000A40FE">
        <w:rPr>
          <w:lang w:val="en-CA"/>
        </w:rPr>
        <w:t>Influence Tactics—Putting Power to Work</w:t>
      </w:r>
    </w:p>
    <w:p w14:paraId="5E9C5A66" w14:textId="15F57B27" w:rsidR="007B4A35" w:rsidRPr="000A40FE" w:rsidRDefault="00D96A5D" w:rsidP="007B4A35">
      <w:pPr>
        <w:rPr>
          <w:lang w:val="en-CA"/>
        </w:rPr>
      </w:pPr>
      <w:hyperlink r:id="rId34" w:anchor="ch12gloss_008" w:tgtFrame="_blank" w:history="1">
        <w:r w:rsidR="007B4A35" w:rsidRPr="000A40FE">
          <w:rPr>
            <w:rStyle w:val="Hyperlink"/>
            <w:b/>
            <w:bCs/>
            <w:lang w:val="en-CA"/>
          </w:rPr>
          <w:t>influence tactics</w:t>
        </w:r>
      </w:hyperlink>
      <w:r w:rsidR="007B4A35" w:rsidRPr="000A40FE">
        <w:rPr>
          <w:lang w:val="en-CA"/>
        </w:rPr>
        <w:t> convert power into actual influence.</w:t>
      </w:r>
    </w:p>
    <w:p w14:paraId="05824477" w14:textId="792FC3F1" w:rsidR="007B4A35" w:rsidRPr="000A40FE" w:rsidRDefault="007B4A35" w:rsidP="007B4A35">
      <w:pPr>
        <w:rPr>
          <w:lang w:val="en-CA"/>
        </w:rPr>
      </w:pPr>
      <w:r w:rsidRPr="000A40FE">
        <w:rPr>
          <w:lang w:val="en-CA"/>
        </w:rPr>
        <w:t>These are specific behaviours that people use to affect others and manage other’s impressions of themselves.</w:t>
      </w:r>
      <w:hyperlink r:id="rId35" w:anchor="P70004995780000000000000000051F2" w:tgtFrame="_blank" w:history="1">
        <w:r w:rsidRPr="000A40FE">
          <w:rPr>
            <w:rStyle w:val="Hyperlink"/>
            <w:vertAlign w:val="superscript"/>
            <w:lang w:val="en-CA"/>
          </w:rPr>
          <w:t>18</w:t>
        </w:r>
      </w:hyperlink>
      <w:r w:rsidRPr="000A40FE">
        <w:rPr>
          <w:lang w:val="en-CA"/>
        </w:rPr>
        <w:t> These tactics include the following:</w:t>
      </w:r>
    </w:p>
    <w:p w14:paraId="387CF487" w14:textId="033B7986" w:rsidR="000A40FE" w:rsidRPr="000A40FE" w:rsidRDefault="000A40FE" w:rsidP="007B4A35">
      <w:pPr>
        <w:rPr>
          <w:lang w:val="en-CA"/>
        </w:rPr>
      </w:pPr>
      <w:r w:rsidRPr="000A40FE">
        <w:rPr>
          <w:lang w:val="en-CA"/>
        </w:rPr>
        <w:t>For subordinates:</w:t>
      </w:r>
    </w:p>
    <w:p w14:paraId="1B0C27D7" w14:textId="351E7216" w:rsidR="007B4A35" w:rsidRPr="000A40FE" w:rsidRDefault="007B4A35" w:rsidP="007B4A35">
      <w:pPr>
        <w:numPr>
          <w:ilvl w:val="0"/>
          <w:numId w:val="2"/>
        </w:numPr>
        <w:rPr>
          <w:lang w:val="en-CA"/>
        </w:rPr>
      </w:pPr>
      <w:r w:rsidRPr="000A40FE">
        <w:rPr>
          <w:i/>
          <w:iCs/>
          <w:lang w:val="en-CA"/>
        </w:rPr>
        <w:t>Assertiveness (for subordinates</w:t>
      </w:r>
      <w:r w:rsidR="000F0C2E">
        <w:rPr>
          <w:i/>
          <w:iCs/>
          <w:lang w:val="en-CA"/>
        </w:rPr>
        <w:t xml:space="preserve"> and with coercive power</w:t>
      </w:r>
      <w:r w:rsidRPr="000A40FE">
        <w:rPr>
          <w:i/>
          <w:iCs/>
          <w:lang w:val="en-CA"/>
        </w:rPr>
        <w:t>):</w:t>
      </w:r>
      <w:r w:rsidRPr="000A40FE">
        <w:rPr>
          <w:lang w:val="en-CA"/>
        </w:rPr>
        <w:t> ordering, nagging, setting deadlines, and verbally confronting others</w:t>
      </w:r>
    </w:p>
    <w:p w14:paraId="5A54CF2F" w14:textId="56ABE8B5" w:rsidR="000A40FE" w:rsidRPr="000A40FE" w:rsidRDefault="000F0C2E" w:rsidP="000A40FE">
      <w:pPr>
        <w:rPr>
          <w:lang w:val="en-CA"/>
        </w:rPr>
      </w:pPr>
      <w:r>
        <w:rPr>
          <w:lang w:val="en-CA"/>
        </w:rPr>
        <w:t>Mostly</w:t>
      </w:r>
      <w:r w:rsidR="000A40FE" w:rsidRPr="000A40FE">
        <w:rPr>
          <w:lang w:val="en-CA"/>
        </w:rPr>
        <w:t xml:space="preserve"> superiors</w:t>
      </w:r>
      <w:r>
        <w:rPr>
          <w:lang w:val="en-CA"/>
        </w:rPr>
        <w:t xml:space="preserve"> but also everyone</w:t>
      </w:r>
      <w:r w:rsidR="000A40FE" w:rsidRPr="000A40FE">
        <w:rPr>
          <w:lang w:val="en-CA"/>
        </w:rPr>
        <w:t>:</w:t>
      </w:r>
    </w:p>
    <w:p w14:paraId="755E3045" w14:textId="37740D4A" w:rsidR="007B4A35" w:rsidRPr="000A40FE" w:rsidRDefault="007B4A35" w:rsidP="007B4A35">
      <w:pPr>
        <w:numPr>
          <w:ilvl w:val="0"/>
          <w:numId w:val="2"/>
        </w:numPr>
        <w:rPr>
          <w:lang w:val="en-CA"/>
        </w:rPr>
      </w:pPr>
      <w:proofErr w:type="gramStart"/>
      <w:r w:rsidRPr="000A40FE">
        <w:rPr>
          <w:i/>
          <w:iCs/>
          <w:lang w:val="en-CA"/>
        </w:rPr>
        <w:lastRenderedPageBreak/>
        <w:t>Rationality</w:t>
      </w:r>
      <w:r w:rsidR="000F0C2E">
        <w:rPr>
          <w:i/>
          <w:iCs/>
          <w:lang w:val="en-CA"/>
        </w:rPr>
        <w:t>(</w:t>
      </w:r>
      <w:proofErr w:type="gramEnd"/>
      <w:r w:rsidR="000F0C2E">
        <w:rPr>
          <w:i/>
          <w:iCs/>
          <w:lang w:val="en-CA"/>
        </w:rPr>
        <w:t>expert power)</w:t>
      </w:r>
      <w:r w:rsidRPr="000A40FE">
        <w:rPr>
          <w:i/>
          <w:iCs/>
          <w:lang w:val="en-CA"/>
        </w:rPr>
        <w:t>:</w:t>
      </w:r>
      <w:r w:rsidRPr="000A40FE">
        <w:rPr>
          <w:lang w:val="en-CA"/>
        </w:rPr>
        <w:t> using logic, reason, planning, and compromise</w:t>
      </w:r>
    </w:p>
    <w:p w14:paraId="06D60099" w14:textId="0ED3EAEC" w:rsidR="007B4A35" w:rsidRPr="000A40FE" w:rsidRDefault="007B4A35" w:rsidP="007B4A35">
      <w:pPr>
        <w:rPr>
          <w:lang w:val="en-CA"/>
        </w:rPr>
      </w:pPr>
      <w:r w:rsidRPr="000A40FE">
        <w:rPr>
          <w:i/>
          <w:iCs/>
          <w:lang w:val="en-CA"/>
        </w:rPr>
        <w:t>For peers and subordinates</w:t>
      </w:r>
    </w:p>
    <w:p w14:paraId="396EBE5A" w14:textId="77777777" w:rsidR="007B4A35" w:rsidRPr="000A40FE" w:rsidRDefault="007B4A35" w:rsidP="007B4A35">
      <w:pPr>
        <w:numPr>
          <w:ilvl w:val="0"/>
          <w:numId w:val="2"/>
        </w:numPr>
        <w:rPr>
          <w:lang w:val="en-CA"/>
        </w:rPr>
      </w:pPr>
      <w:r w:rsidRPr="000A40FE">
        <w:rPr>
          <w:i/>
          <w:iCs/>
          <w:lang w:val="en-CA"/>
        </w:rPr>
        <w:t>Exchange:</w:t>
      </w:r>
      <w:r w:rsidRPr="000A40FE">
        <w:rPr>
          <w:lang w:val="en-CA"/>
        </w:rPr>
        <w:t> doing favours or offering to trade favours</w:t>
      </w:r>
    </w:p>
    <w:p w14:paraId="68896320" w14:textId="723C9F5A" w:rsidR="007B4A35" w:rsidRPr="000A40FE" w:rsidRDefault="007B4A35" w:rsidP="007B4A35">
      <w:pPr>
        <w:numPr>
          <w:ilvl w:val="0"/>
          <w:numId w:val="2"/>
        </w:numPr>
        <w:rPr>
          <w:lang w:val="en-CA"/>
        </w:rPr>
      </w:pPr>
      <w:r w:rsidRPr="000A40FE">
        <w:rPr>
          <w:i/>
          <w:iCs/>
          <w:lang w:val="en-CA"/>
        </w:rPr>
        <w:t>Upward appeal:</w:t>
      </w:r>
      <w:r w:rsidRPr="000A40FE">
        <w:rPr>
          <w:lang w:val="en-CA"/>
        </w:rPr>
        <w:t> making formal or informal appeals to organizational superiors for intervention</w:t>
      </w:r>
    </w:p>
    <w:p w14:paraId="1ABA27A0" w14:textId="4AB5CBE8" w:rsidR="000A40FE" w:rsidRPr="000A40FE" w:rsidRDefault="000A40FE" w:rsidP="000A40FE">
      <w:pPr>
        <w:numPr>
          <w:ilvl w:val="0"/>
          <w:numId w:val="2"/>
        </w:numPr>
        <w:rPr>
          <w:lang w:val="en-CA"/>
        </w:rPr>
      </w:pPr>
      <w:proofErr w:type="gramStart"/>
      <w:r w:rsidRPr="000A40FE">
        <w:rPr>
          <w:i/>
          <w:iCs/>
          <w:lang w:val="en-CA"/>
        </w:rPr>
        <w:t>Ingratiation</w:t>
      </w:r>
      <w:r w:rsidR="000F0C2E">
        <w:rPr>
          <w:i/>
          <w:iCs/>
          <w:lang w:val="en-CA"/>
        </w:rPr>
        <w:t>(</w:t>
      </w:r>
      <w:proofErr w:type="gramEnd"/>
      <w:r w:rsidR="000F0C2E">
        <w:rPr>
          <w:i/>
          <w:iCs/>
          <w:lang w:val="en-CA"/>
        </w:rPr>
        <w:t>referent power)</w:t>
      </w:r>
      <w:r w:rsidRPr="000A40FE">
        <w:rPr>
          <w:i/>
          <w:iCs/>
          <w:lang w:val="en-CA"/>
        </w:rPr>
        <w:t>:</w:t>
      </w:r>
      <w:r w:rsidRPr="000A40FE">
        <w:rPr>
          <w:lang w:val="en-CA"/>
        </w:rPr>
        <w:t> using flattery and acting friendly, polite, or humble</w:t>
      </w:r>
    </w:p>
    <w:p w14:paraId="2B40C62A" w14:textId="417EC737" w:rsidR="007B4A35" w:rsidRPr="000A40FE" w:rsidRDefault="007B4A35" w:rsidP="007B4A35">
      <w:pPr>
        <w:numPr>
          <w:ilvl w:val="0"/>
          <w:numId w:val="2"/>
        </w:numPr>
        <w:rPr>
          <w:lang w:val="en-CA"/>
        </w:rPr>
      </w:pPr>
      <w:r w:rsidRPr="000A40FE">
        <w:rPr>
          <w:i/>
          <w:iCs/>
          <w:lang w:val="en-CA"/>
        </w:rPr>
        <w:t>Coalition formation:</w:t>
      </w:r>
      <w:r w:rsidRPr="000A40FE">
        <w:rPr>
          <w:lang w:val="en-CA"/>
        </w:rPr>
        <w:t> seeking united support from other organizational members</w:t>
      </w:r>
    </w:p>
    <w:p w14:paraId="370768FC" w14:textId="37AD6717" w:rsidR="007B4A35" w:rsidRPr="000A40FE" w:rsidRDefault="007B4A35" w:rsidP="006F63B3">
      <w:pPr>
        <w:rPr>
          <w:lang w:val="en-CA"/>
        </w:rPr>
      </w:pPr>
      <w:r w:rsidRPr="000A40FE">
        <w:rPr>
          <w:lang w:val="en-CA"/>
        </w:rPr>
        <w:t>What determines which influence tactics you might use? For one thing, your bases of power.</w:t>
      </w:r>
      <w:hyperlink r:id="rId36" w:anchor="P70004995780000000000000000051F4" w:tgtFrame="_blank" w:history="1">
        <w:r w:rsidRPr="000A40FE">
          <w:rPr>
            <w:rStyle w:val="Hyperlink"/>
            <w:vertAlign w:val="superscript"/>
            <w:lang w:val="en-CA"/>
          </w:rPr>
          <w:t>19</w:t>
        </w:r>
      </w:hyperlink>
      <w:r w:rsidRPr="000A40FE">
        <w:rPr>
          <w:lang w:val="en-CA"/>
        </w:rPr>
        <w:t> Other things being equal, someone with coercive power might gravitate toward assertiveness, someone with referent power might gravitate toward ingratiation, and someone with expert power might try rationality. Of course, rationality or its appearance is a highly prized quality in organizations, and its use is viewed positively by others. Thus, surveys show that people report trying to use rationality very frequently.</w:t>
      </w:r>
    </w:p>
    <w:p w14:paraId="36B45EB2" w14:textId="1C0B5CCB" w:rsidR="007B4A35" w:rsidRPr="000A40FE" w:rsidRDefault="007B4A35" w:rsidP="006F63B3">
      <w:pPr>
        <w:rPr>
          <w:lang w:val="en-CA"/>
        </w:rPr>
      </w:pPr>
      <w:r w:rsidRPr="000A40FE">
        <w:rPr>
          <w:lang w:val="en-CA"/>
        </w:rPr>
        <w:t xml:space="preserve">As you can guess, the use of influence tactics is also dependent on just whom you are trying to influence—subordinates, peers, or superiors. </w:t>
      </w:r>
      <w:r w:rsidRPr="000A40FE">
        <w:rPr>
          <w:b/>
          <w:lang w:val="en-CA"/>
        </w:rPr>
        <w:t>Subordinates are more likely to be the recipients of assertiveness</w:t>
      </w:r>
      <w:r w:rsidRPr="000A40FE">
        <w:rPr>
          <w:lang w:val="en-CA"/>
        </w:rPr>
        <w:t xml:space="preserve"> than peers or superiors. Despite the general popularity of rationality, it is most likely to be directed toward superiors. </w:t>
      </w:r>
      <w:r w:rsidRPr="000A40FE">
        <w:rPr>
          <w:b/>
          <w:lang w:val="en-CA"/>
        </w:rPr>
        <w:t>Exchange, ingratiation, and upward appeal are favoured tactics for influencing both peers and subordinates.</w:t>
      </w:r>
    </w:p>
    <w:p w14:paraId="55B26705" w14:textId="7AF3A6F1" w:rsidR="009E6918" w:rsidRDefault="00D96A5D" w:rsidP="009E6918">
      <w:pPr>
        <w:pStyle w:val="Heading1"/>
        <w:rPr>
          <w:lang w:val="en-CA"/>
        </w:rPr>
      </w:pPr>
      <w:hyperlink r:id="rId37" w:anchor="P7000499578000000000000000009BCD" w:tgtFrame="_blank" w:history="1">
        <w:r w:rsidR="009E6918" w:rsidRPr="000A40FE">
          <w:rPr>
            <w:rStyle w:val="Hyperlink"/>
            <w:lang w:val="en-CA"/>
          </w:rPr>
          <w:t>12.4 Provide a profile of power seekers.</w:t>
        </w:r>
      </w:hyperlink>
    </w:p>
    <w:p w14:paraId="3877575E" w14:textId="13CBF077" w:rsidR="000F0C2E" w:rsidRDefault="000F0C2E" w:rsidP="000F0C2E">
      <w:pPr>
        <w:pStyle w:val="Heading2"/>
        <w:rPr>
          <w:lang w:val="en-US"/>
        </w:rPr>
      </w:pPr>
      <w:r>
        <w:rPr>
          <w:lang w:val="en-US"/>
        </w:rPr>
        <w:t>introduction</w:t>
      </w:r>
    </w:p>
    <w:p w14:paraId="64CF5238" w14:textId="11D4C6DF" w:rsidR="000F0C2E" w:rsidRDefault="000F0C2E" w:rsidP="000F0C2E">
      <w:pPr>
        <w:rPr>
          <w:lang w:val="en-US"/>
        </w:rPr>
      </w:pPr>
      <w:r w:rsidRPr="000F0C2E">
        <w:rPr>
          <w:lang w:val="en-US"/>
        </w:rPr>
        <w:t xml:space="preserve">Who wants power? At first glance, the answer would seem to be everybody. After all, it is both convenient and rewarding to be able to exert influence over others. Power whisks celebrities to the front of movie lines, gets rock stars the best restaurant tables, and enables executives to shape organizations in their own image. </w:t>
      </w:r>
      <w:proofErr w:type="gramStart"/>
      <w:r w:rsidRPr="000F0C2E">
        <w:rPr>
          <w:lang w:val="en-US"/>
        </w:rPr>
        <w:t>Actually, there</w:t>
      </w:r>
      <w:proofErr w:type="gramEnd"/>
      <w:r w:rsidRPr="000F0C2E">
        <w:rPr>
          <w:lang w:val="en-US"/>
        </w:rPr>
        <w:t xml:space="preserve"> are considerable individual differences in the extent to which individuals pursue and enjoy power. On television talk shows, we occasionally see celebrities recount considerable embarrassment over the unwarranted power that public recognition brings.</w:t>
      </w:r>
    </w:p>
    <w:p w14:paraId="2ADE10FC" w14:textId="18EB55D4" w:rsidR="000F0C2E" w:rsidRPr="000F0C2E" w:rsidRDefault="000F0C2E" w:rsidP="000F0C2E">
      <w:pPr>
        <w:pStyle w:val="Heading3"/>
        <w:rPr>
          <w:lang w:val="en-US"/>
        </w:rPr>
      </w:pPr>
      <w:r>
        <w:rPr>
          <w:lang w:val="en-US"/>
        </w:rPr>
        <w:t>Morality of power</w:t>
      </w:r>
    </w:p>
    <w:p w14:paraId="70586B87" w14:textId="55E7030A" w:rsidR="000F0C2E" w:rsidRDefault="000F0C2E" w:rsidP="000F0C2E">
      <w:pPr>
        <w:rPr>
          <w:lang w:val="en-US"/>
        </w:rPr>
      </w:pPr>
      <w:r w:rsidRPr="000F0C2E">
        <w:rPr>
          <w:lang w:val="en-US"/>
        </w:rPr>
        <w:t>Earlier we indicated that some people consider power a manifestation of evil. This is due, in no small part, to the historic image of power seekers that some psychologists and political scientists have portrayed. This is that power seekers are neurotics who are covering up feelings of inferiority, striving to compensate for childhood deprivation, or substituting power for lack of affection.</w:t>
      </w:r>
    </w:p>
    <w:p w14:paraId="168A35CF" w14:textId="6D178383" w:rsidR="000F0C2E" w:rsidRDefault="000F0C2E" w:rsidP="000F0C2E">
      <w:pPr>
        <w:pStyle w:val="Heading2"/>
        <w:rPr>
          <w:lang w:val="en-US"/>
        </w:rPr>
      </w:pPr>
      <w:r>
        <w:rPr>
          <w:lang w:val="en-US"/>
        </w:rPr>
        <w:t>Ideal power holders</w:t>
      </w:r>
    </w:p>
    <w:p w14:paraId="1A6C859B" w14:textId="766B8996" w:rsidR="000F0C2E" w:rsidRDefault="000F0C2E" w:rsidP="000F0C2E">
      <w:pPr>
        <w:rPr>
          <w:lang w:val="en-US"/>
        </w:rPr>
      </w:pPr>
      <w:r>
        <w:rPr>
          <w:lang w:val="en-US"/>
        </w:rPr>
        <w:t xml:space="preserve">A need for power is needed to have </w:t>
      </w:r>
      <w:proofErr w:type="spellStart"/>
      <w:r>
        <w:rPr>
          <w:lang w:val="en-US"/>
        </w:rPr>
        <w:t>storng</w:t>
      </w:r>
      <w:proofErr w:type="spellEnd"/>
      <w:r>
        <w:rPr>
          <w:lang w:val="en-US"/>
        </w:rPr>
        <w:t xml:space="preserve"> influence over others.</w:t>
      </w:r>
      <w:r w:rsidRPr="000F0C2E">
        <w:rPr>
          <w:rFonts w:ascii="Palatino ET W02" w:hAnsi="Palatino ET W02"/>
          <w:color w:val="070707"/>
          <w:shd w:val="clear" w:color="auto" w:fill="FFFFFF"/>
          <w:lang w:val="en-US"/>
        </w:rPr>
        <w:t xml:space="preserve"> </w:t>
      </w:r>
      <w:r w:rsidRPr="000F0C2E">
        <w:rPr>
          <w:lang w:val="en-US"/>
        </w:rPr>
        <w:t>Also, just as many women have high </w:t>
      </w:r>
      <w:r w:rsidRPr="000F0C2E">
        <w:rPr>
          <w:i/>
          <w:iCs/>
          <w:lang w:val="en-US"/>
        </w:rPr>
        <w:t>n</w:t>
      </w:r>
      <w:r w:rsidRPr="000F0C2E">
        <w:rPr>
          <w:lang w:val="en-US"/>
        </w:rPr>
        <w:t> Pow as men.</w:t>
      </w:r>
    </w:p>
    <w:p w14:paraId="731EF202" w14:textId="77777777" w:rsidR="000F0C2E" w:rsidRPr="000F0C2E" w:rsidRDefault="000F0C2E" w:rsidP="000F0C2E">
      <w:pPr>
        <w:rPr>
          <w:lang w:val="en-US"/>
        </w:rPr>
      </w:pPr>
      <w:r w:rsidRPr="000F0C2E">
        <w:rPr>
          <w:lang w:val="en-US"/>
        </w:rPr>
        <w:t>People who are high in </w:t>
      </w:r>
      <w:r w:rsidRPr="000F0C2E">
        <w:rPr>
          <w:i/>
          <w:iCs/>
          <w:lang w:val="en-US"/>
        </w:rPr>
        <w:t>n</w:t>
      </w:r>
      <w:r w:rsidRPr="000F0C2E">
        <w:rPr>
          <w:lang w:val="en-US"/>
        </w:rPr>
        <w:t> Pow in its “pure” form conform to the negative stereotype depicted above—they are rude, sexually exploitative, abuse alcohol, and show a great concern with status symbols. However, when </w:t>
      </w:r>
      <w:r w:rsidRPr="000F0C2E">
        <w:rPr>
          <w:i/>
          <w:iCs/>
          <w:lang w:val="en-US"/>
        </w:rPr>
        <w:t>n</w:t>
      </w:r>
      <w:r w:rsidRPr="000F0C2E">
        <w:rPr>
          <w:lang w:val="en-US"/>
        </w:rPr>
        <w:t> Pow is responsible and controlled, these negative properties are not observed. Specifically, McClelland argues that the most effective managers</w:t>
      </w:r>
    </w:p>
    <w:p w14:paraId="05372F84" w14:textId="77777777" w:rsidR="000F0C2E" w:rsidRPr="000F0C2E" w:rsidRDefault="000F0C2E" w:rsidP="000F0C2E">
      <w:pPr>
        <w:numPr>
          <w:ilvl w:val="0"/>
          <w:numId w:val="3"/>
        </w:numPr>
        <w:rPr>
          <w:lang w:val="en-US"/>
        </w:rPr>
      </w:pPr>
      <w:r w:rsidRPr="000F0C2E">
        <w:rPr>
          <w:lang w:val="en-US"/>
        </w:rPr>
        <w:lastRenderedPageBreak/>
        <w:t>have high </w:t>
      </w:r>
      <w:r w:rsidRPr="000F0C2E">
        <w:rPr>
          <w:i/>
          <w:iCs/>
          <w:lang w:val="en-US"/>
        </w:rPr>
        <w:t>n</w:t>
      </w:r>
      <w:r w:rsidRPr="000F0C2E">
        <w:rPr>
          <w:lang w:val="en-US"/>
        </w:rPr>
        <w:t> Pow;</w:t>
      </w:r>
    </w:p>
    <w:p w14:paraId="312686F0" w14:textId="77777777" w:rsidR="000F0C2E" w:rsidRPr="000F0C2E" w:rsidRDefault="000F0C2E" w:rsidP="000F0C2E">
      <w:pPr>
        <w:numPr>
          <w:ilvl w:val="0"/>
          <w:numId w:val="3"/>
        </w:numPr>
        <w:rPr>
          <w:lang w:val="en-US"/>
        </w:rPr>
      </w:pPr>
      <w:r w:rsidRPr="000F0C2E">
        <w:rPr>
          <w:lang w:val="en-US"/>
        </w:rPr>
        <w:t>use their power to achieve organizational goals;</w:t>
      </w:r>
    </w:p>
    <w:p w14:paraId="2E137091" w14:textId="77777777" w:rsidR="000F0C2E" w:rsidRPr="000F0C2E" w:rsidRDefault="000F0C2E" w:rsidP="000F0C2E">
      <w:pPr>
        <w:numPr>
          <w:ilvl w:val="0"/>
          <w:numId w:val="3"/>
        </w:numPr>
        <w:rPr>
          <w:lang w:val="en-US"/>
        </w:rPr>
      </w:pPr>
      <w:r w:rsidRPr="000F0C2E">
        <w:rPr>
          <w:lang w:val="en-US"/>
        </w:rPr>
        <w:t>adopt a participative or “coaching” leadership style; and</w:t>
      </w:r>
    </w:p>
    <w:p w14:paraId="3AD23A2D" w14:textId="77777777" w:rsidR="000F0C2E" w:rsidRPr="000F0C2E" w:rsidRDefault="000F0C2E" w:rsidP="000F0C2E">
      <w:pPr>
        <w:numPr>
          <w:ilvl w:val="0"/>
          <w:numId w:val="3"/>
        </w:numPr>
        <w:rPr>
          <w:lang w:val="en-US"/>
        </w:rPr>
      </w:pPr>
      <w:r w:rsidRPr="000F0C2E">
        <w:rPr>
          <w:lang w:val="en-US"/>
        </w:rPr>
        <w:t>are relatively unconcerned with how much others like them.</w:t>
      </w:r>
    </w:p>
    <w:p w14:paraId="17259791" w14:textId="76DFE811" w:rsidR="000F0C2E" w:rsidRDefault="000F0C2E" w:rsidP="000F0C2E">
      <w:pPr>
        <w:rPr>
          <w:lang w:val="en-US"/>
        </w:rPr>
      </w:pPr>
      <w:r w:rsidRPr="000F0C2E">
        <w:rPr>
          <w:lang w:val="en-US"/>
        </w:rPr>
        <w:t>McClelland calls such managers </w:t>
      </w:r>
      <w:r w:rsidRPr="000F0C2E">
        <w:rPr>
          <w:i/>
          <w:iCs/>
          <w:lang w:val="en-US"/>
        </w:rPr>
        <w:t>institutional managers</w:t>
      </w:r>
      <w:r w:rsidRPr="000F0C2E">
        <w:rPr>
          <w:lang w:val="en-US"/>
        </w:rPr>
        <w:t xml:space="preserve"> because they use their power for the good of the institution rather than for self-aggrandizement. They refrain from coercive leadership and do not play </w:t>
      </w:r>
      <w:proofErr w:type="spellStart"/>
      <w:r w:rsidRPr="000F0C2E">
        <w:rPr>
          <w:lang w:val="en-US"/>
        </w:rPr>
        <w:t>favourites</w:t>
      </w:r>
      <w:proofErr w:type="spellEnd"/>
      <w:r w:rsidRPr="000F0C2E">
        <w:rPr>
          <w:lang w:val="en-US"/>
        </w:rPr>
        <w:t>, since they are not worried about being well liked. His research reveals that institutional managers are more effective than </w:t>
      </w:r>
      <w:r w:rsidRPr="000F0C2E">
        <w:rPr>
          <w:i/>
          <w:iCs/>
          <w:lang w:val="en-US"/>
        </w:rPr>
        <w:t xml:space="preserve">personal power </w:t>
      </w:r>
      <w:proofErr w:type="gramStart"/>
      <w:r w:rsidRPr="000F0C2E">
        <w:rPr>
          <w:i/>
          <w:iCs/>
          <w:lang w:val="en-US"/>
        </w:rPr>
        <w:t>managers</w:t>
      </w:r>
      <w:r w:rsidRPr="000F0C2E">
        <w:rPr>
          <w:lang w:val="en-US"/>
        </w:rPr>
        <w:t>(</w:t>
      </w:r>
      <w:proofErr w:type="gramEnd"/>
      <w:r w:rsidRPr="000F0C2E">
        <w:rPr>
          <w:lang w:val="en-US"/>
        </w:rPr>
        <w:t>who use their power for personal gain) and </w:t>
      </w:r>
      <w:r w:rsidRPr="000F0C2E">
        <w:rPr>
          <w:i/>
          <w:iCs/>
          <w:lang w:val="en-US"/>
        </w:rPr>
        <w:t>affiliative managers</w:t>
      </w:r>
      <w:r w:rsidRPr="000F0C2E">
        <w:rPr>
          <w:lang w:val="en-US"/>
        </w:rPr>
        <w:t> (who are more concerned with being liked than with exercising power).</w:t>
      </w:r>
    </w:p>
    <w:p w14:paraId="06D6CACB" w14:textId="6EBF49D3" w:rsidR="000F0C2E" w:rsidRDefault="000F0C2E" w:rsidP="000F0C2E">
      <w:pPr>
        <w:rPr>
          <w:lang w:val="en-US"/>
        </w:rPr>
      </w:pPr>
      <w:r w:rsidRPr="000F0C2E">
        <w:rPr>
          <w:lang w:val="en-US"/>
        </w:rPr>
        <w:t>shows that institutional managers are generally superior in giving subordinates a sense of responsibility, clarifying organizational priorities, and instilling team spirit.</w:t>
      </w:r>
      <w:hyperlink r:id="rId38" w:anchor="P7000499578000000000000000005202" w:tgtFrame="_blank" w:history="1">
        <w:r w:rsidRPr="000F0C2E">
          <w:rPr>
            <w:rStyle w:val="Hyperlink"/>
            <w:vertAlign w:val="superscript"/>
            <w:lang w:val="en-US"/>
          </w:rPr>
          <w:t>26</w:t>
        </w:r>
      </w:hyperlink>
      <w:r w:rsidRPr="000F0C2E">
        <w:rPr>
          <w:lang w:val="en-US"/>
        </w:rPr>
        <w:t> We can conclude that the need for power can be a useful asset, as long as it is not a neurotic expression of perceived weakness.</w:t>
      </w:r>
    </w:p>
    <w:p w14:paraId="3B80122C" w14:textId="022346C8" w:rsidR="000F0C2E" w:rsidRPr="000F0C2E" w:rsidRDefault="000F0C2E" w:rsidP="000F0C2E">
      <w:pPr>
        <w:rPr>
          <w:b/>
          <w:bCs/>
          <w:lang w:val="en-US"/>
        </w:rPr>
      </w:pPr>
      <w:r w:rsidRPr="000F0C2E">
        <w:rPr>
          <w:lang w:val="en-US"/>
        </w:rPr>
        <w:t>Exhibit 12.3</w:t>
      </w:r>
      <w:r w:rsidRPr="000F0C2E">
        <w:rPr>
          <w:b/>
          <w:bCs/>
          <w:lang w:val="en-US"/>
        </w:rPr>
        <w:t> Responses of subordinates of managers with different motive profiles.</w:t>
      </w:r>
    </w:p>
    <w:p w14:paraId="76A0ABC7" w14:textId="1E5F1484" w:rsidR="000F0C2E" w:rsidRDefault="000F0C2E" w:rsidP="000F0C2E">
      <w:pPr>
        <w:rPr>
          <w:lang w:val="en-US"/>
        </w:rPr>
      </w:pPr>
      <w:r>
        <w:rPr>
          <w:noProof/>
          <w:lang w:val="en-US"/>
        </w:rPr>
        <w:drawing>
          <wp:inline distT="0" distB="0" distL="0" distR="0" wp14:anchorId="5807BCF8" wp14:editId="4E22F180">
            <wp:extent cx="3962400" cy="3162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962400" cy="3162300"/>
                    </a:xfrm>
                    <a:prstGeom prst="rect">
                      <a:avLst/>
                    </a:prstGeom>
                    <a:noFill/>
                    <a:ln>
                      <a:noFill/>
                    </a:ln>
                  </pic:spPr>
                </pic:pic>
              </a:graphicData>
            </a:graphic>
          </wp:inline>
        </w:drawing>
      </w:r>
    </w:p>
    <w:p w14:paraId="0096AD95" w14:textId="78EE94B7" w:rsidR="000F0C2E" w:rsidRPr="000F0C2E" w:rsidRDefault="000F0C2E" w:rsidP="000F0C2E">
      <w:pPr>
        <w:rPr>
          <w:lang w:val="en-US"/>
        </w:rPr>
      </w:pPr>
      <w:r w:rsidRPr="000F0C2E">
        <w:rPr>
          <w:lang w:val="en-US"/>
        </w:rPr>
        <w:t>Research has shown that CEOs who are very powerful relative to their top management team tend to pursue extreme strategies, with big successes or failures. However, a powerful board of directors can temper these extremes and promote successful strategic outcomes.</w:t>
      </w:r>
      <w:hyperlink r:id="rId40" w:anchor="P7000499578000000000000000005204" w:tgtFrame="_blank" w:history="1">
        <w:r w:rsidRPr="000F0C2E">
          <w:rPr>
            <w:rStyle w:val="Hyperlink"/>
            <w:vertAlign w:val="superscript"/>
          </w:rPr>
          <w:t>27</w:t>
        </w:r>
      </w:hyperlink>
    </w:p>
    <w:p w14:paraId="2AB23559" w14:textId="77777777" w:rsidR="000F0C2E" w:rsidRPr="000F0C2E" w:rsidRDefault="00D96A5D" w:rsidP="000F0C2E">
      <w:pPr>
        <w:pStyle w:val="Heading1"/>
        <w:rPr>
          <w:lang w:val="en-US"/>
        </w:rPr>
      </w:pPr>
      <w:hyperlink r:id="rId41" w:anchor="P7000499578000000000000000009BFF" w:tgtFrame="_blank" w:history="1">
        <w:r w:rsidR="009E6918" w:rsidRPr="000A40FE">
          <w:rPr>
            <w:rStyle w:val="Hyperlink"/>
            <w:lang w:val="en-CA"/>
          </w:rPr>
          <w:t>12.5 Explain </w:t>
        </w:r>
        <w:r w:rsidR="009E6918" w:rsidRPr="000A40FE">
          <w:rPr>
            <w:rStyle w:val="Hyperlink"/>
            <w:i/>
            <w:iCs/>
            <w:lang w:val="en-CA"/>
          </w:rPr>
          <w:t xml:space="preserve">strategic </w:t>
        </w:r>
        <w:proofErr w:type="gramStart"/>
        <w:r w:rsidR="009E6918" w:rsidRPr="000A40FE">
          <w:rPr>
            <w:rStyle w:val="Hyperlink"/>
            <w:i/>
            <w:iCs/>
            <w:lang w:val="en-CA"/>
          </w:rPr>
          <w:t>contingencies</w:t>
        </w:r>
        <w:r w:rsidR="009E6918" w:rsidRPr="000A40FE">
          <w:rPr>
            <w:rStyle w:val="Hyperlink"/>
            <w:lang w:val="en-CA"/>
          </w:rPr>
          <w:t>, and</w:t>
        </w:r>
        <w:proofErr w:type="gramEnd"/>
        <w:r w:rsidR="009E6918" w:rsidRPr="000A40FE">
          <w:rPr>
            <w:rStyle w:val="Hyperlink"/>
            <w:lang w:val="en-CA"/>
          </w:rPr>
          <w:t xml:space="preserve"> discuss how subunits obtain power.</w:t>
        </w:r>
      </w:hyperlink>
      <w:r w:rsidR="000F0C2E">
        <w:rPr>
          <w:lang w:val="en-CA"/>
        </w:rPr>
        <w:t xml:space="preserve"> </w:t>
      </w:r>
      <w:r w:rsidR="000F0C2E" w:rsidRPr="000F0C2E">
        <w:rPr>
          <w:lang w:val="en-US"/>
        </w:rPr>
        <w:t>Controlling Strategic Contingencies—How Subunits Obtain Power</w:t>
      </w:r>
    </w:p>
    <w:p w14:paraId="709003A7" w14:textId="7C375C9D" w:rsidR="000F0C2E" w:rsidRDefault="000F0C2E" w:rsidP="000F0C2E">
      <w:pPr>
        <w:pStyle w:val="Heading2"/>
        <w:rPr>
          <w:lang w:val="en-US"/>
        </w:rPr>
      </w:pPr>
      <w:r>
        <w:rPr>
          <w:lang w:val="en-US"/>
        </w:rPr>
        <w:t>introduction</w:t>
      </w:r>
    </w:p>
    <w:p w14:paraId="283D465E" w14:textId="0E4462D3" w:rsidR="000F0C2E" w:rsidRDefault="000F0C2E" w:rsidP="000F0C2E">
      <w:pPr>
        <w:rPr>
          <w:lang w:val="en-US"/>
        </w:rPr>
      </w:pPr>
      <w:r w:rsidRPr="000F0C2E">
        <w:rPr>
          <w:lang w:val="en-US"/>
        </w:rPr>
        <w:t>Thus far, we have been concerned with the bases of </w:t>
      </w:r>
      <w:r w:rsidRPr="000F0C2E">
        <w:rPr>
          <w:i/>
          <w:iCs/>
          <w:lang w:val="en-US"/>
        </w:rPr>
        <w:t>individual</w:t>
      </w:r>
      <w:r w:rsidRPr="000F0C2E">
        <w:rPr>
          <w:lang w:val="en-US"/>
        </w:rPr>
        <w:t> power and how individual organizational members obtain influence. In this section, we shift our concern to </w:t>
      </w:r>
      <w:hyperlink r:id="rId42" w:anchor="ch12gloss_009" w:tgtFrame="_blank" w:history="1">
        <w:r w:rsidRPr="000F0C2E">
          <w:rPr>
            <w:rStyle w:val="Hyperlink"/>
            <w:b/>
            <w:bCs/>
            <w:lang w:val="en-US"/>
          </w:rPr>
          <w:t>subunit power</w:t>
        </w:r>
      </w:hyperlink>
      <w:r w:rsidRPr="000F0C2E">
        <w:rPr>
          <w:lang w:val="en-US"/>
        </w:rPr>
        <w:t>. </w:t>
      </w:r>
    </w:p>
    <w:p w14:paraId="02426475" w14:textId="3BF476E1" w:rsidR="000F0C2E" w:rsidRDefault="00512404" w:rsidP="000F0C2E">
      <w:pPr>
        <w:pStyle w:val="Heading2"/>
        <w:rPr>
          <w:lang w:val="en-US"/>
        </w:rPr>
      </w:pPr>
      <w:r>
        <w:rPr>
          <w:lang w:val="en-US"/>
        </w:rPr>
        <w:t>D</w:t>
      </w:r>
      <w:r w:rsidR="000F0C2E">
        <w:rPr>
          <w:lang w:val="en-US"/>
        </w:rPr>
        <w:t>efinition</w:t>
      </w:r>
    </w:p>
    <w:p w14:paraId="3827173D" w14:textId="51C15E10" w:rsidR="009E6918" w:rsidRDefault="000F0C2E" w:rsidP="000F0C2E">
      <w:pPr>
        <w:rPr>
          <w:lang w:val="en-US"/>
        </w:rPr>
      </w:pPr>
      <w:r w:rsidRPr="000F0C2E">
        <w:rPr>
          <w:lang w:val="en-US"/>
        </w:rPr>
        <w:t>Most straightforwardly, the term </w:t>
      </w:r>
      <w:r w:rsidRPr="000F0C2E">
        <w:rPr>
          <w:i/>
          <w:iCs/>
          <w:lang w:val="en-US"/>
        </w:rPr>
        <w:t>subunit</w:t>
      </w:r>
      <w:r w:rsidRPr="000F0C2E">
        <w:rPr>
          <w:lang w:val="en-US"/>
        </w:rPr>
        <w:t xml:space="preserve"> applies to organizational departments. In some cases, subunits could also refer to </w:t>
      </w:r>
      <w:proofErr w:type="gramStart"/>
      <w:r w:rsidRPr="000F0C2E">
        <w:rPr>
          <w:lang w:val="en-US"/>
        </w:rPr>
        <w:t>particular jobs</w:t>
      </w:r>
      <w:proofErr w:type="gramEnd"/>
      <w:r w:rsidRPr="000F0C2E">
        <w:rPr>
          <w:lang w:val="en-US"/>
        </w:rPr>
        <w:t>, such as those held by software engineers or environmental lawyers.</w:t>
      </w:r>
    </w:p>
    <w:p w14:paraId="54D77696" w14:textId="67F11011" w:rsidR="000F0C2E" w:rsidRDefault="000F0C2E" w:rsidP="000F0C2E">
      <w:pPr>
        <w:pStyle w:val="Heading2"/>
        <w:rPr>
          <w:lang w:val="en-US"/>
        </w:rPr>
      </w:pPr>
      <w:r w:rsidRPr="000F0C2E">
        <w:rPr>
          <w:lang w:val="en-US"/>
        </w:rPr>
        <w:t>conditions under which subunits can control strategic contingencies</w:t>
      </w:r>
    </w:p>
    <w:p w14:paraId="5FADDF3D" w14:textId="2A9BDD0A" w:rsidR="00F33B94" w:rsidRPr="00F33B94" w:rsidRDefault="00F33B94" w:rsidP="00F33B94">
      <w:pPr>
        <w:rPr>
          <w:b/>
          <w:lang w:val="en-US"/>
        </w:rPr>
      </w:pPr>
      <w:r w:rsidRPr="00F33B94">
        <w:rPr>
          <w:b/>
          <w:lang w:val="en-US"/>
        </w:rPr>
        <w:t>Strategic contingencies:</w:t>
      </w:r>
      <w:r>
        <w:rPr>
          <w:b/>
          <w:lang w:val="en-US"/>
        </w:rPr>
        <w:t xml:space="preserve"> </w:t>
      </w:r>
      <w:r w:rsidRPr="000F0C2E">
        <w:rPr>
          <w:lang w:val="en-US"/>
        </w:rPr>
        <w:t>Critical factors affecting organizational effectiveness that are controlled by a key subunit.</w:t>
      </w:r>
    </w:p>
    <w:p w14:paraId="26023E09" w14:textId="3DF6B536" w:rsidR="00F33B94" w:rsidRPr="00F33B94" w:rsidRDefault="00F33B94" w:rsidP="00F33B94">
      <w:pPr>
        <w:rPr>
          <w:lang w:val="en-US"/>
        </w:rPr>
      </w:pPr>
      <w:r w:rsidRPr="000F0C2E">
        <w:rPr>
          <w:lang w:val="en-US"/>
        </w:rPr>
        <w:t xml:space="preserve">How do organizational subunits acquire power—that is, how do they achieve influence that enables them to </w:t>
      </w:r>
      <w:proofErr w:type="gramStart"/>
      <w:r w:rsidRPr="000F0C2E">
        <w:rPr>
          <w:lang w:val="en-US"/>
        </w:rPr>
        <w:t>grow in size</w:t>
      </w:r>
      <w:proofErr w:type="gramEnd"/>
      <w:r w:rsidRPr="000F0C2E">
        <w:rPr>
          <w:lang w:val="en-US"/>
        </w:rPr>
        <w:t>, get a bigger share of the budget, obtain better facilities, and have greater impact on decisions? In short, they control </w:t>
      </w:r>
      <w:hyperlink r:id="rId43" w:anchor="ch12gloss_010" w:tgtFrame="_blank" w:history="1">
        <w:r w:rsidRPr="000F0C2E">
          <w:rPr>
            <w:rStyle w:val="Hyperlink"/>
            <w:b/>
            <w:bCs/>
            <w:lang w:val="en-US"/>
          </w:rPr>
          <w:t>strategic contingencies</w:t>
        </w:r>
      </w:hyperlink>
      <w:r w:rsidRPr="000F0C2E">
        <w:rPr>
          <w:lang w:val="en-US"/>
        </w:rPr>
        <w:t>, which are critical factors affecting organizational effectiveness. This means that the work </w:t>
      </w:r>
      <w:proofErr w:type="spellStart"/>
      <w:r w:rsidRPr="000F0C2E">
        <w:rPr>
          <w:i/>
          <w:iCs/>
          <w:lang w:val="en-US"/>
        </w:rPr>
        <w:t>other</w:t>
      </w:r>
      <w:r w:rsidRPr="000F0C2E">
        <w:rPr>
          <w:lang w:val="en-US"/>
        </w:rPr>
        <w:t>subunits</w:t>
      </w:r>
      <w:proofErr w:type="spellEnd"/>
      <w:r w:rsidRPr="000F0C2E">
        <w:rPr>
          <w:lang w:val="en-US"/>
        </w:rPr>
        <w:t xml:space="preserve"> perform is contingent on the activities and performance of a key subunit. Again, we see the critical role of </w:t>
      </w:r>
      <w:r w:rsidRPr="000F0C2E">
        <w:rPr>
          <w:i/>
          <w:iCs/>
          <w:lang w:val="en-US"/>
        </w:rPr>
        <w:t>dependence</w:t>
      </w:r>
      <w:r w:rsidRPr="000F0C2E">
        <w:rPr>
          <w:lang w:val="en-US"/>
        </w:rPr>
        <w:t xml:space="preserve"> in power relationships. If some subunits are dependent on others for smooth operations (or their very existence), they are susceptible to influence. We turn now to the </w:t>
      </w:r>
      <w:r w:rsidRPr="000F0C2E">
        <w:rPr>
          <w:b/>
          <w:lang w:val="en-US"/>
        </w:rPr>
        <w:t>conditions under which subunits can control strategic contingencies</w:t>
      </w:r>
      <w:r w:rsidRPr="000F0C2E">
        <w:rPr>
          <w:lang w:val="en-US"/>
        </w:rPr>
        <w:t>.</w:t>
      </w:r>
    </w:p>
    <w:p w14:paraId="40E4C5B8" w14:textId="77777777" w:rsidR="000F0C2E" w:rsidRPr="000F0C2E" w:rsidRDefault="000F0C2E" w:rsidP="000F0C2E">
      <w:pPr>
        <w:pStyle w:val="Heading3"/>
        <w:rPr>
          <w:lang w:val="en-US"/>
        </w:rPr>
      </w:pPr>
      <w:r w:rsidRPr="000F0C2E">
        <w:rPr>
          <w:lang w:val="en-US"/>
        </w:rPr>
        <w:t>Scarcity</w:t>
      </w:r>
    </w:p>
    <w:p w14:paraId="2381ED0D" w14:textId="77777777" w:rsidR="000F0C2E" w:rsidRPr="000F0C2E" w:rsidRDefault="000F0C2E" w:rsidP="000F0C2E">
      <w:pPr>
        <w:rPr>
          <w:lang w:val="en-US"/>
        </w:rPr>
      </w:pPr>
      <w:r w:rsidRPr="000F0C2E">
        <w:rPr>
          <w:lang w:val="en-US"/>
        </w:rPr>
        <w:t>Differences in subunit power are likely to be magnified when resources become scarce.</w:t>
      </w:r>
      <w:hyperlink r:id="rId44" w:anchor="P7000499578000000000000000005206" w:tgtFrame="_blank" w:history="1">
        <w:r w:rsidRPr="000F0C2E">
          <w:rPr>
            <w:rStyle w:val="Hyperlink"/>
            <w:vertAlign w:val="superscript"/>
            <w:lang w:val="en-US"/>
          </w:rPr>
          <w:t>28</w:t>
        </w:r>
      </w:hyperlink>
      <w:r w:rsidRPr="000F0C2E">
        <w:rPr>
          <w:lang w:val="en-US"/>
        </w:rPr>
        <w:t>When there is plenty of budget money or office space or support staff for all subunits, they will seldom waste their energies jockeying for power. If cutbacks occur, however, differences in power will become apparent. For example, well-funded quality-of-work-life programs or organizational development efforts might disappear when economic setbacks occur, because the subunits that control them are not essential to the firm’s existence.</w:t>
      </w:r>
    </w:p>
    <w:p w14:paraId="4A6FD0F5" w14:textId="77777777" w:rsidR="000F0C2E" w:rsidRPr="000F0C2E" w:rsidRDefault="000F0C2E" w:rsidP="000F0C2E">
      <w:pPr>
        <w:rPr>
          <w:lang w:val="en-US"/>
        </w:rPr>
      </w:pPr>
      <w:r w:rsidRPr="000F0C2E">
        <w:rPr>
          <w:lang w:val="en-US"/>
        </w:rPr>
        <w:t xml:space="preserve">Subunits tend to acquire power when they </w:t>
      </w:r>
      <w:proofErr w:type="gramStart"/>
      <w:r w:rsidRPr="000F0C2E">
        <w:rPr>
          <w:lang w:val="en-US"/>
        </w:rPr>
        <w:t>are able to</w:t>
      </w:r>
      <w:proofErr w:type="gramEnd"/>
      <w:r w:rsidRPr="000F0C2E">
        <w:rPr>
          <w:lang w:val="en-US"/>
        </w:rPr>
        <w:t> </w:t>
      </w:r>
      <w:r w:rsidRPr="000F0C2E">
        <w:rPr>
          <w:i/>
          <w:iCs/>
          <w:lang w:val="en-US"/>
        </w:rPr>
        <w:t>secure</w:t>
      </w:r>
      <w:r w:rsidRPr="000F0C2E">
        <w:rPr>
          <w:lang w:val="en-US"/>
        </w:rPr>
        <w:t> scarce resources that are important to the organization as a whole. One study of a large American state university found that the power of academic departments was associated with their ability to obtain funds through consulting contracts and research grants. This mastery over economic resources was more crucial to their power than was the number of undergraduates taught by the department.</w:t>
      </w:r>
      <w:hyperlink r:id="rId45" w:anchor="P7000499578000000000000000005208" w:tgtFrame="_blank" w:history="1">
        <w:r w:rsidRPr="000F0C2E">
          <w:rPr>
            <w:rStyle w:val="Hyperlink"/>
            <w:vertAlign w:val="superscript"/>
            <w:lang w:val="en-US"/>
          </w:rPr>
          <w:t>29</w:t>
        </w:r>
      </w:hyperlink>
    </w:p>
    <w:p w14:paraId="3EB01A8D" w14:textId="77777777" w:rsidR="000F0C2E" w:rsidRPr="000F0C2E" w:rsidRDefault="000F0C2E" w:rsidP="000F0C2E">
      <w:pPr>
        <w:pStyle w:val="Heading3"/>
        <w:rPr>
          <w:lang w:val="en-US"/>
        </w:rPr>
      </w:pPr>
      <w:r w:rsidRPr="000F0C2E">
        <w:rPr>
          <w:lang w:val="en-US"/>
        </w:rPr>
        <w:t>Uncertainty</w:t>
      </w:r>
    </w:p>
    <w:p w14:paraId="04F75B02" w14:textId="77777777" w:rsidR="000F0C2E" w:rsidRPr="000F0C2E" w:rsidRDefault="000F0C2E" w:rsidP="000F0C2E">
      <w:pPr>
        <w:rPr>
          <w:lang w:val="en-US"/>
        </w:rPr>
      </w:pPr>
      <w:r w:rsidRPr="000F0C2E">
        <w:rPr>
          <w:lang w:val="en-US"/>
        </w:rPr>
        <w:t>Organizations detest the unknown. Unanticipated events wreak havoc with financial commitments, long-range plans, and tomorrow’s operations. The basic sources of uncertainty exist mainly in the organization’s environment: government policies might change, sources of supply and demand might dry up, or the economy might take an unanticipated turn. It stands to reason that the subunits that are most capable of coping with uncertainty will tend to acquire power.</w:t>
      </w:r>
      <w:hyperlink r:id="rId46" w:anchor="P700049957800000000000000000520A" w:tgtFrame="_blank" w:history="1">
        <w:r w:rsidRPr="000F0C2E">
          <w:rPr>
            <w:rStyle w:val="Hyperlink"/>
            <w:vertAlign w:val="superscript"/>
            <w:lang w:val="en-US"/>
          </w:rPr>
          <w:t>30</w:t>
        </w:r>
      </w:hyperlink>
      <w:r w:rsidRPr="000F0C2E">
        <w:rPr>
          <w:lang w:val="en-US"/>
        </w:rPr>
        <w:t xml:space="preserve"> In a sense, these subunits are able to protect the others from serious problems. By the same token, uncertainty promotes confusion, which </w:t>
      </w:r>
      <w:r w:rsidRPr="000F0C2E">
        <w:rPr>
          <w:lang w:val="en-US"/>
        </w:rPr>
        <w:lastRenderedPageBreak/>
        <w:t>permits </w:t>
      </w:r>
      <w:r w:rsidRPr="000F0C2E">
        <w:rPr>
          <w:i/>
          <w:iCs/>
          <w:lang w:val="en-US"/>
        </w:rPr>
        <w:t>changes</w:t>
      </w:r>
      <w:r w:rsidRPr="000F0C2E">
        <w:rPr>
          <w:lang w:val="en-US"/>
        </w:rPr>
        <w:t> in power priorities as the organizational environment changes. Those functions that can provide the organization with greater control over what it finds problematic and can create more certainty will acquire more power.</w:t>
      </w:r>
      <w:hyperlink r:id="rId47" w:anchor="P700049957800000000000000000520C" w:tgtFrame="_blank" w:history="1">
        <w:r w:rsidRPr="000F0C2E">
          <w:rPr>
            <w:rStyle w:val="Hyperlink"/>
            <w:vertAlign w:val="superscript"/>
            <w:lang w:val="en-US"/>
          </w:rPr>
          <w:t>31</w:t>
        </w:r>
      </w:hyperlink>
    </w:p>
    <w:p w14:paraId="206B0FA7" w14:textId="77777777" w:rsidR="000F0C2E" w:rsidRPr="000F0C2E" w:rsidRDefault="000F0C2E" w:rsidP="000F0C2E">
      <w:pPr>
        <w:rPr>
          <w:lang w:val="en-US"/>
        </w:rPr>
      </w:pPr>
      <w:r w:rsidRPr="000F0C2E">
        <w:rPr>
          <w:lang w:val="en-US"/>
        </w:rPr>
        <w:t>Changes in the sources of uncertainty frequently lead to shifts in subunit power. Thus, HR departments gained power when government legislation regarding employment opportunity was first passed, and departments concerned with environmental impact have gained power with the current interest in “green” organizations. Units dealing with business ethics or environmental concerns gain or lose power in response to the latest scandal or the newest piece of legislation involving clean air or water.</w:t>
      </w:r>
    </w:p>
    <w:p w14:paraId="46444EC9" w14:textId="77777777" w:rsidR="000F0C2E" w:rsidRPr="000F0C2E" w:rsidRDefault="000F0C2E" w:rsidP="000F0C2E">
      <w:pPr>
        <w:pStyle w:val="Heading3"/>
        <w:rPr>
          <w:lang w:val="en-US"/>
        </w:rPr>
      </w:pPr>
      <w:r w:rsidRPr="000F0C2E">
        <w:rPr>
          <w:lang w:val="en-US"/>
        </w:rPr>
        <w:t>Centrality</w:t>
      </w:r>
    </w:p>
    <w:p w14:paraId="458F5C0C" w14:textId="77777777" w:rsidR="000F0C2E" w:rsidRPr="000F0C2E" w:rsidRDefault="000F0C2E" w:rsidP="000F0C2E">
      <w:pPr>
        <w:rPr>
          <w:lang w:val="en-US"/>
        </w:rPr>
      </w:pPr>
      <w:r w:rsidRPr="000F0C2E">
        <w:rPr>
          <w:lang w:val="en-US"/>
        </w:rPr>
        <w:t>Other things being equal, subunits whose activities are most central to the mission or work flow of the organization should acquire more power than those whose activities are more peripheral.</w:t>
      </w:r>
      <w:hyperlink r:id="rId48" w:anchor="P700049957800000000000000000520E" w:tgtFrame="_blank" w:history="1">
        <w:r w:rsidRPr="000F0C2E">
          <w:rPr>
            <w:rStyle w:val="Hyperlink"/>
            <w:vertAlign w:val="superscript"/>
            <w:lang w:val="en-US"/>
          </w:rPr>
          <w:t>32</w:t>
        </w:r>
      </w:hyperlink>
      <w:r w:rsidRPr="000F0C2E">
        <w:rPr>
          <w:lang w:val="en-US"/>
        </w:rPr>
        <w:t> A subunit’s activities can be central in at least three senses. First, it may influence the work of most other subunits. The finance or accounting department is a good example here—its authority to approve expenses and make payments affects every other department in the firm.</w:t>
      </w:r>
    </w:p>
    <w:p w14:paraId="27CB08D6" w14:textId="77777777" w:rsidR="000F0C2E" w:rsidRPr="000F0C2E" w:rsidRDefault="000F0C2E" w:rsidP="000F0C2E">
      <w:pPr>
        <w:rPr>
          <w:lang w:val="en-US"/>
        </w:rPr>
      </w:pPr>
      <w:r w:rsidRPr="000F0C2E">
        <w:rPr>
          <w:lang w:val="en-US"/>
        </w:rPr>
        <w:t xml:space="preserve">Centrality also exists when a subunit has an especially crucial impact on the quantity or quality of the organization’s key product or service. This is one reason for the former low power of human resources departments—their activities were then seen as </w:t>
      </w:r>
      <w:proofErr w:type="gramStart"/>
      <w:r w:rsidRPr="000F0C2E">
        <w:rPr>
          <w:lang w:val="en-US"/>
        </w:rPr>
        <w:t>fairly remote</w:t>
      </w:r>
      <w:proofErr w:type="gramEnd"/>
      <w:r w:rsidRPr="000F0C2E">
        <w:rPr>
          <w:lang w:val="en-US"/>
        </w:rPr>
        <w:t xml:space="preserve"> from the primary goals of the organization.</w:t>
      </w:r>
    </w:p>
    <w:p w14:paraId="331EB05E" w14:textId="77777777" w:rsidR="000F0C2E" w:rsidRPr="000F0C2E" w:rsidRDefault="000F0C2E" w:rsidP="000F0C2E">
      <w:pPr>
        <w:rPr>
          <w:lang w:val="en-US"/>
        </w:rPr>
      </w:pPr>
      <w:r w:rsidRPr="000F0C2E">
        <w:rPr>
          <w:lang w:val="en-US"/>
        </w:rPr>
        <w:t>Finally, a subunit’s activities are more central when their impact is more immediate. As an example, consider a large city government with a fire department, a police department, and a public works department. The impact of a lapse in fire or police services will be felt more immediately than a lapse in street repairs. This gives the former departments more potential for power acquisition.</w:t>
      </w:r>
    </w:p>
    <w:p w14:paraId="3B60C996" w14:textId="77777777" w:rsidR="000F0C2E" w:rsidRPr="000F0C2E" w:rsidRDefault="000F0C2E" w:rsidP="000F0C2E">
      <w:pPr>
        <w:rPr>
          <w:lang w:val="en-US"/>
        </w:rPr>
      </w:pPr>
      <w:r w:rsidRPr="000F0C2E">
        <w:rPr>
          <w:lang w:val="en-US"/>
        </w:rPr>
        <w:t>One of the reasons that organizations such as the RCMP have trouble instituting effective anti-harassment units is that the role of such units is not seen as central to the organization’s primary mission of crime fighting.</w:t>
      </w:r>
    </w:p>
    <w:p w14:paraId="0B224541" w14:textId="77777777" w:rsidR="000F0C2E" w:rsidRPr="000F0C2E" w:rsidRDefault="000F0C2E" w:rsidP="000F0C2E">
      <w:pPr>
        <w:pStyle w:val="Heading3"/>
        <w:rPr>
          <w:lang w:val="en-US"/>
        </w:rPr>
      </w:pPr>
      <w:r w:rsidRPr="000F0C2E">
        <w:rPr>
          <w:lang w:val="en-US"/>
        </w:rPr>
        <w:t>Substitutability</w:t>
      </w:r>
    </w:p>
    <w:p w14:paraId="3CC78636" w14:textId="77777777" w:rsidR="000F0C2E" w:rsidRPr="000F0C2E" w:rsidRDefault="000F0C2E" w:rsidP="000F0C2E">
      <w:pPr>
        <w:rPr>
          <w:lang w:val="en-US"/>
        </w:rPr>
      </w:pPr>
      <w:r w:rsidRPr="000F0C2E">
        <w:rPr>
          <w:lang w:val="en-US"/>
        </w:rPr>
        <w:t>A subunit will have relatively little power if others inside or outside the organization can perform its activities. If the subunit’s staff is non-substitutable, however, it can acquire substantial power.</w:t>
      </w:r>
      <w:hyperlink r:id="rId49" w:anchor="P7000499578000000000000000005210" w:tgtFrame="_blank" w:history="1">
        <w:r w:rsidRPr="000F0C2E">
          <w:rPr>
            <w:rStyle w:val="Hyperlink"/>
            <w:vertAlign w:val="superscript"/>
            <w:lang w:val="en-US"/>
          </w:rPr>
          <w:t>33</w:t>
        </w:r>
      </w:hyperlink>
      <w:r w:rsidRPr="000F0C2E">
        <w:rPr>
          <w:lang w:val="en-US"/>
        </w:rPr>
        <w:t xml:space="preserve"> One crucial factor here is the </w:t>
      </w:r>
      <w:proofErr w:type="spellStart"/>
      <w:r w:rsidRPr="000F0C2E">
        <w:rPr>
          <w:lang w:val="en-US"/>
        </w:rPr>
        <w:t>labour</w:t>
      </w:r>
      <w:proofErr w:type="spellEnd"/>
      <w:r w:rsidRPr="000F0C2E">
        <w:rPr>
          <w:lang w:val="en-US"/>
        </w:rPr>
        <w:t xml:space="preserve"> market for the specialty performed by the subunit. A change in the </w:t>
      </w:r>
      <w:proofErr w:type="spellStart"/>
      <w:r w:rsidRPr="000F0C2E">
        <w:rPr>
          <w:lang w:val="en-US"/>
        </w:rPr>
        <w:t>labour</w:t>
      </w:r>
      <w:proofErr w:type="spellEnd"/>
      <w:r w:rsidRPr="000F0C2E">
        <w:rPr>
          <w:lang w:val="en-US"/>
        </w:rPr>
        <w:t xml:space="preserve"> market can result in a change in the subunit’s influence. For example, the market for scientists and engineers is notoriously cyclical. When jobs are plentiful, these professionals command high salaries and high influence in organizations. When jobs are scarce, this power wanes. In the 1990s, there was a shortage of engineers and scientists, with a consequent increase in their bargaining power. Precisely in line with the strategic contingencies idea, this shortage provided real opportunities for properly trained women and members of minorities to move into positions of power from which they were excluded when there were plenty of white male engineers and scientists to go around.</w:t>
      </w:r>
      <w:hyperlink r:id="rId50" w:anchor="P7000499578000000000000000005212" w:tgtFrame="_blank" w:history="1">
        <w:r w:rsidRPr="000F0C2E">
          <w:rPr>
            <w:rStyle w:val="Hyperlink"/>
            <w:vertAlign w:val="superscript"/>
            <w:lang w:val="en-US"/>
          </w:rPr>
          <w:t>34</w:t>
        </w:r>
      </w:hyperlink>
    </w:p>
    <w:p w14:paraId="09EE5DE2" w14:textId="1EBBEC79" w:rsidR="001E6B2A" w:rsidRPr="000F0C2E" w:rsidRDefault="000F0C2E" w:rsidP="000F0C2E">
      <w:pPr>
        <w:rPr>
          <w:lang w:val="en-US"/>
        </w:rPr>
      </w:pPr>
      <w:r w:rsidRPr="000F0C2E">
        <w:rPr>
          <w:lang w:val="en-US"/>
        </w:rPr>
        <w:t>If work can be contracted out, the power of the subunit that usually performs these activities is reduced. Typical examples include temporary office help, off-premises data entry, and contracted maintenance, laboratory, and security services. The subunits that control these activities often lack power because the threat of “going outside” can counter their influence attempts.</w:t>
      </w:r>
    </w:p>
    <w:p w14:paraId="4E907C2D" w14:textId="17F89E58" w:rsidR="002161BB" w:rsidRPr="002161BB" w:rsidRDefault="00D96A5D" w:rsidP="002161BB">
      <w:pPr>
        <w:pStyle w:val="Heading1"/>
        <w:rPr>
          <w:color w:val="0563C1" w:themeColor="hyperlink"/>
          <w:u w:val="single"/>
          <w:lang w:val="en-US"/>
        </w:rPr>
      </w:pPr>
      <w:hyperlink r:id="rId51" w:anchor="P7000499578000000000000000009C1A" w:tgtFrame="_blank" w:history="1">
        <w:r w:rsidR="009E6918" w:rsidRPr="000A40FE">
          <w:rPr>
            <w:rStyle w:val="Hyperlink"/>
            <w:lang w:val="en-CA"/>
          </w:rPr>
          <w:t>12.6 Define </w:t>
        </w:r>
        <w:r w:rsidR="009E6918" w:rsidRPr="000A40FE">
          <w:rPr>
            <w:rStyle w:val="Hyperlink"/>
            <w:i/>
            <w:iCs/>
            <w:lang w:val="en-CA"/>
          </w:rPr>
          <w:t xml:space="preserve">organizational </w:t>
        </w:r>
        <w:proofErr w:type="gramStart"/>
        <w:r w:rsidR="009E6918" w:rsidRPr="000A40FE">
          <w:rPr>
            <w:rStyle w:val="Hyperlink"/>
            <w:i/>
            <w:iCs/>
            <w:lang w:val="en-CA"/>
          </w:rPr>
          <w:t>politics</w:t>
        </w:r>
        <w:r w:rsidR="009E6918" w:rsidRPr="000A40FE">
          <w:rPr>
            <w:rStyle w:val="Hyperlink"/>
            <w:lang w:val="en-CA"/>
          </w:rPr>
          <w:t>, and</w:t>
        </w:r>
        <w:proofErr w:type="gramEnd"/>
        <w:r w:rsidR="009E6918" w:rsidRPr="000A40FE">
          <w:rPr>
            <w:rStyle w:val="Hyperlink"/>
            <w:lang w:val="en-CA"/>
          </w:rPr>
          <w:t xml:space="preserve"> discuss its various forms.</w:t>
        </w:r>
      </w:hyperlink>
      <w:r w:rsidR="002161BB" w:rsidRPr="002161BB">
        <w:rPr>
          <w:rFonts w:ascii="Palatino ET W02" w:eastAsia="Times New Roman" w:hAnsi="Palatino ET W02" w:cs="Times New Roman"/>
          <w:color w:val="000000"/>
          <w:kern w:val="36"/>
          <w:sz w:val="59"/>
          <w:szCs w:val="59"/>
          <w:lang w:val="en-US"/>
        </w:rPr>
        <w:t xml:space="preserve"> </w:t>
      </w:r>
      <w:r w:rsidR="002161BB" w:rsidRPr="002161BB">
        <w:rPr>
          <w:color w:val="0563C1" w:themeColor="hyperlink"/>
          <w:u w:val="single"/>
          <w:lang w:val="en-US"/>
        </w:rPr>
        <w:t>Organizational Politics—Using and Abusing Power</w:t>
      </w:r>
    </w:p>
    <w:p w14:paraId="088B8698" w14:textId="528AE3C0" w:rsidR="002161BB" w:rsidRPr="0096151F" w:rsidRDefault="00D96A5D" w:rsidP="0096151F">
      <w:pPr>
        <w:rPr>
          <w:lang w:val="en-US"/>
        </w:rPr>
      </w:pPr>
      <w:hyperlink r:id="rId52" w:anchor="ch12gloss_011" w:tgtFrame="_blank" w:history="1">
        <w:r w:rsidR="0096151F" w:rsidRPr="0096151F">
          <w:rPr>
            <w:rStyle w:val="Hyperlink"/>
            <w:b/>
            <w:bCs/>
            <w:lang w:val="en-US"/>
          </w:rPr>
          <w:t>Organizational politics</w:t>
        </w:r>
      </w:hyperlink>
      <w:r w:rsidR="0096151F" w:rsidRPr="0096151F">
        <w:rPr>
          <w:lang w:val="en-US"/>
        </w:rPr>
        <w:t> is the pursuit of self-interest within an organization, whether or not this self-interest corresponds to organizational goals.</w:t>
      </w:r>
      <w:hyperlink r:id="rId53" w:anchor="P7000499578000000000000000005214" w:tgtFrame="_blank" w:history="1">
        <w:r w:rsidR="0096151F" w:rsidRPr="0096151F">
          <w:rPr>
            <w:rStyle w:val="Hyperlink"/>
            <w:vertAlign w:val="superscript"/>
            <w:lang w:val="en-US"/>
          </w:rPr>
          <w:t>35</w:t>
        </w:r>
      </w:hyperlink>
      <w:r w:rsidR="0096151F" w:rsidRPr="0096151F">
        <w:rPr>
          <w:lang w:val="en-US"/>
        </w:rPr>
        <w:t> Frequently, politics involves using means of influence that the organization does not sanction or pursuing ends or goals that it does not sanction.</w:t>
      </w:r>
    </w:p>
    <w:p w14:paraId="35502713" w14:textId="75EE1A34" w:rsidR="0096151F" w:rsidRDefault="0096151F" w:rsidP="0096151F">
      <w:pPr>
        <w:rPr>
          <w:lang w:val="en-US"/>
        </w:rPr>
      </w:pPr>
      <w:r w:rsidRPr="0096151F">
        <w:rPr>
          <w:lang w:val="en-US"/>
        </w:rPr>
        <w:t>Political activity is self-conscious and intentional. This separates politics from ignorance or lack of experience with approved means and ends. Also, we can conceive of politics as either individual activity or subunit activity. Either a person or a whole department could act politically. Finally, it is possible for political activity to have beneficial outcomes for the organization, even though these outcomes are achieved by questionable tactics.</w:t>
      </w:r>
    </w:p>
    <w:p w14:paraId="4A703D65" w14:textId="43BD1BF0" w:rsidR="0096151F" w:rsidRPr="0096151F" w:rsidRDefault="0096151F" w:rsidP="0096151F">
      <w:pPr>
        <w:rPr>
          <w:lang w:val="en-US"/>
        </w:rPr>
      </w:pPr>
      <w:r w:rsidRPr="0096151F">
        <w:rPr>
          <w:lang w:val="en-US"/>
        </w:rPr>
        <w:t>We can explore organizational politics using the means/ends matrix in </w:t>
      </w:r>
      <w:hyperlink r:id="rId54" w:anchor="P7000499578000000000000000003B73" w:tgtFrame="_blank" w:history="1">
        <w:r w:rsidRPr="0096151F">
          <w:rPr>
            <w:rStyle w:val="Hyperlink"/>
            <w:lang w:val="en-US"/>
          </w:rPr>
          <w:t>Exhibit 12.4</w:t>
        </w:r>
      </w:hyperlink>
      <w:r w:rsidRPr="0096151F">
        <w:rPr>
          <w:lang w:val="en-US"/>
        </w:rPr>
        <w:t>. It is the association between influence means and influence ends that determines whether activities are political and whether these activities benefit the organization.</w:t>
      </w:r>
    </w:p>
    <w:p w14:paraId="5933F30F" w14:textId="77777777" w:rsidR="0096151F" w:rsidRPr="0096151F" w:rsidRDefault="0096151F" w:rsidP="0096151F">
      <w:pPr>
        <w:numPr>
          <w:ilvl w:val="0"/>
          <w:numId w:val="4"/>
        </w:numPr>
        <w:rPr>
          <w:lang w:val="en-US"/>
        </w:rPr>
      </w:pPr>
      <w:r w:rsidRPr="0096151F">
        <w:rPr>
          <w:i/>
          <w:iCs/>
          <w:lang w:val="en-US"/>
        </w:rPr>
        <w:t>I. Sanctioned means/sanctioned ends.</w:t>
      </w:r>
      <w:r w:rsidRPr="0096151F">
        <w:rPr>
          <w:lang w:val="en-US"/>
        </w:rPr>
        <w:t xml:space="preserve"> Here, power is used routinely to pursue </w:t>
      </w:r>
      <w:r w:rsidRPr="0096151F">
        <w:rPr>
          <w:b/>
          <w:lang w:val="en-US"/>
        </w:rPr>
        <w:t>agreed-on goals</w:t>
      </w:r>
      <w:r w:rsidRPr="0096151F">
        <w:rPr>
          <w:lang w:val="en-US"/>
        </w:rPr>
        <w:t>. Familiar, accepted means of influence are employed to achieve sanctioned outcomes. For example, a manager agrees to recommend a raise for an employee if she increases her net sales by 30 percent in the next six months. There is nothing political about this.</w:t>
      </w:r>
    </w:p>
    <w:p w14:paraId="390075DE" w14:textId="77777777" w:rsidR="0096151F" w:rsidRPr="0096151F" w:rsidRDefault="0096151F" w:rsidP="0096151F">
      <w:pPr>
        <w:numPr>
          <w:ilvl w:val="0"/>
          <w:numId w:val="4"/>
        </w:numPr>
        <w:rPr>
          <w:lang w:val="en-US"/>
        </w:rPr>
      </w:pPr>
      <w:r w:rsidRPr="0096151F">
        <w:rPr>
          <w:i/>
          <w:iCs/>
          <w:lang w:val="en-US"/>
        </w:rPr>
        <w:t>II. Sanctioned means/not-sanctioned ends.</w:t>
      </w:r>
      <w:r w:rsidRPr="0096151F">
        <w:rPr>
          <w:lang w:val="en-US"/>
        </w:rPr>
        <w:t xml:space="preserve"> In this case, acceptable means of influence are abused to pursue goals that the organization </w:t>
      </w:r>
      <w:r w:rsidRPr="0096151F">
        <w:rPr>
          <w:b/>
          <w:lang w:val="en-US"/>
        </w:rPr>
        <w:t>does not approve of</w:t>
      </w:r>
      <w:r w:rsidRPr="0096151F">
        <w:rPr>
          <w:lang w:val="en-US"/>
        </w:rPr>
        <w:t xml:space="preserve">. For instance, a head nurse agrees to assign a subordinate nurse to a more </w:t>
      </w:r>
      <w:proofErr w:type="spellStart"/>
      <w:r w:rsidRPr="0096151F">
        <w:rPr>
          <w:lang w:val="en-US"/>
        </w:rPr>
        <w:t>favourable</w:t>
      </w:r>
      <w:proofErr w:type="spellEnd"/>
      <w:r w:rsidRPr="0096151F">
        <w:rPr>
          <w:lang w:val="en-US"/>
        </w:rPr>
        <w:t xml:space="preserve"> job if the nurse agrees not to report the superior for stealing medical supplies. While job assignment is often a sanctioned means of influence, covering up theft is not a sanctioned end. This is dysfunctional political </w:t>
      </w:r>
      <w:proofErr w:type="spellStart"/>
      <w:r w:rsidRPr="0096151F">
        <w:rPr>
          <w:lang w:val="en-US"/>
        </w:rPr>
        <w:t>behaviour</w:t>
      </w:r>
      <w:proofErr w:type="spellEnd"/>
      <w:r w:rsidRPr="0096151F">
        <w:rPr>
          <w:lang w:val="en-US"/>
        </w:rPr>
        <w:t>.</w:t>
      </w:r>
    </w:p>
    <w:p w14:paraId="61B6A34F" w14:textId="77777777" w:rsidR="0096151F" w:rsidRPr="0096151F" w:rsidRDefault="0096151F" w:rsidP="0096151F">
      <w:pPr>
        <w:numPr>
          <w:ilvl w:val="0"/>
          <w:numId w:val="4"/>
        </w:numPr>
        <w:rPr>
          <w:lang w:val="en-US"/>
        </w:rPr>
      </w:pPr>
      <w:r w:rsidRPr="0096151F">
        <w:rPr>
          <w:i/>
          <w:iCs/>
          <w:lang w:val="en-US"/>
        </w:rPr>
        <w:t>III. Not-sanctioned means/sanctioned ends.</w:t>
      </w:r>
      <w:r w:rsidRPr="0096151F">
        <w:rPr>
          <w:lang w:val="en-US"/>
        </w:rPr>
        <w:t> Here, ends that are useful for the organization are pursued through questionable means. For example, although Qatar officials were pursuing a sanctioned end—the 2022 World Cup of soccer—the alleged use of bribery and vote-buying as a means of influence were not sanctioned tactics.</w:t>
      </w:r>
    </w:p>
    <w:p w14:paraId="36A3E97D" w14:textId="77777777" w:rsidR="0096151F" w:rsidRPr="0096151F" w:rsidRDefault="0096151F" w:rsidP="0096151F">
      <w:pPr>
        <w:numPr>
          <w:ilvl w:val="0"/>
          <w:numId w:val="4"/>
        </w:numPr>
        <w:rPr>
          <w:lang w:val="en-US"/>
        </w:rPr>
      </w:pPr>
      <w:r w:rsidRPr="0096151F">
        <w:rPr>
          <w:i/>
          <w:iCs/>
          <w:lang w:val="en-US"/>
        </w:rPr>
        <w:t>IV. Not-sanctioned means/not-sanctioned ends.</w:t>
      </w:r>
      <w:r w:rsidRPr="0096151F">
        <w:rPr>
          <w:lang w:val="en-US"/>
        </w:rPr>
        <w:t> This quadrant may exemplify the most flagrant abuse of power, since disapproved tactics are used to pursue disapproved outcomes. For example, to increase his personal power, the head of an already overstaffed legal department wishes to increase its size. He intends to hire several of his friends in the process. To do this, he falsifies workload documents and promises special service to the accounting department in exchange for the support of its manager.</w:t>
      </w:r>
    </w:p>
    <w:p w14:paraId="1F96D5E5" w14:textId="7F3C92C0" w:rsidR="001E6B2A" w:rsidRDefault="0096151F" w:rsidP="001E6B2A">
      <w:pPr>
        <w:rPr>
          <w:lang w:val="en-US"/>
        </w:rPr>
      </w:pPr>
      <w:r w:rsidRPr="0096151F">
        <w:rPr>
          <w:noProof/>
        </w:rPr>
        <w:lastRenderedPageBreak/>
        <w:drawing>
          <wp:inline distT="0" distB="0" distL="0" distR="0" wp14:anchorId="36286D58" wp14:editId="47F78F2D">
            <wp:extent cx="5419725" cy="21336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5"/>
                    <a:stretch>
                      <a:fillRect/>
                    </a:stretch>
                  </pic:blipFill>
                  <pic:spPr>
                    <a:xfrm>
                      <a:off x="0" y="0"/>
                      <a:ext cx="5419725" cy="2133600"/>
                    </a:xfrm>
                    <a:prstGeom prst="rect">
                      <a:avLst/>
                    </a:prstGeom>
                  </pic:spPr>
                </pic:pic>
              </a:graphicData>
            </a:graphic>
          </wp:inline>
        </w:drawing>
      </w:r>
    </w:p>
    <w:p w14:paraId="53F82407" w14:textId="77777777" w:rsidR="0096151F" w:rsidRDefault="0096151F" w:rsidP="001E6B2A">
      <w:pPr>
        <w:rPr>
          <w:lang w:val="en-US"/>
        </w:rPr>
      </w:pPr>
      <w:r w:rsidRPr="0096151F">
        <w:rPr>
          <w:lang w:val="en-US"/>
        </w:rPr>
        <w:t>We have all seen cases in which politics have been played out publicly to “teach someone a lesson.” More frequently, though, politicians conceal their activities with a “cover story” or “smokescreen” to make them appear legitimate.</w:t>
      </w:r>
      <w:hyperlink r:id="rId56" w:anchor="P7000499578000000000000000005219" w:tgtFrame="_blank" w:history="1">
        <w:r w:rsidRPr="0096151F">
          <w:rPr>
            <w:rStyle w:val="Hyperlink"/>
            <w:vertAlign w:val="superscript"/>
            <w:lang w:val="en-US"/>
          </w:rPr>
          <w:t>37</w:t>
        </w:r>
      </w:hyperlink>
      <w:r w:rsidRPr="0096151F">
        <w:rPr>
          <w:lang w:val="en-US"/>
        </w:rPr>
        <w:t> Such a tactic will increase the odds of success and avoid punishment from superiors. A common strategy is to cover non-sanctioned means and ends with a cloak of rationality. For an example, see the </w:t>
      </w:r>
    </w:p>
    <w:p w14:paraId="53B35532" w14:textId="718B0792" w:rsidR="0096151F" w:rsidRDefault="00D96A5D" w:rsidP="0096151F">
      <w:pPr>
        <w:pStyle w:val="Heading3"/>
        <w:rPr>
          <w:lang w:val="en-US"/>
        </w:rPr>
      </w:pPr>
      <w:hyperlink r:id="rId57" w:anchor="P7000499578000000000000000003B88" w:tgtFrame="_blank" w:history="1">
        <w:r w:rsidR="0096151F" w:rsidRPr="0096151F">
          <w:rPr>
            <w:rStyle w:val="Hyperlink"/>
            <w:lang w:val="en-US"/>
          </w:rPr>
          <w:t>Ethical Focus: </w:t>
        </w:r>
        <w:r w:rsidR="0096151F" w:rsidRPr="0096151F">
          <w:rPr>
            <w:rStyle w:val="Hyperlink"/>
            <w:i/>
            <w:iCs/>
            <w:lang w:val="en-US"/>
          </w:rPr>
          <w:t>Knowledge Hiding in Organizations</w:t>
        </w:r>
        <w:r w:rsidR="0096151F" w:rsidRPr="0096151F">
          <w:rPr>
            <w:rStyle w:val="Hyperlink"/>
            <w:lang w:val="en-US"/>
          </w:rPr>
          <w:t>.</w:t>
        </w:r>
      </w:hyperlink>
    </w:p>
    <w:p w14:paraId="7DAE5383" w14:textId="279D9787" w:rsidR="0096151F" w:rsidRPr="0096151F" w:rsidRDefault="0096151F" w:rsidP="0096151F">
      <w:pPr>
        <w:rPr>
          <w:lang w:val="en-US"/>
        </w:rPr>
      </w:pPr>
      <w:r w:rsidRPr="0096151F">
        <w:rPr>
          <w:lang w:val="en-US"/>
        </w:rPr>
        <w:t xml:space="preserve">Canadian researchers Catherine Connelly, David Zweig, Jane Webster, and John </w:t>
      </w:r>
      <w:proofErr w:type="spellStart"/>
      <w:r w:rsidRPr="0096151F">
        <w:rPr>
          <w:lang w:val="en-US"/>
        </w:rPr>
        <w:t>Trougakos</w:t>
      </w:r>
      <w:proofErr w:type="spellEnd"/>
      <w:r w:rsidRPr="0096151F">
        <w:rPr>
          <w:lang w:val="en-US"/>
        </w:rPr>
        <w:t xml:space="preserve"> studied knowledge hiding in organizations. Knowledge hiding is a form of political </w:t>
      </w:r>
      <w:proofErr w:type="spellStart"/>
      <w:r w:rsidRPr="0096151F">
        <w:rPr>
          <w:lang w:val="en-US"/>
        </w:rPr>
        <w:t>behaviour</w:t>
      </w:r>
      <w:proofErr w:type="spellEnd"/>
      <w:r w:rsidRPr="0096151F">
        <w:rPr>
          <w:lang w:val="en-US"/>
        </w:rPr>
        <w:t xml:space="preserve"> that entails intentionally concealing or withholding information that has been requested by or is relevant to another organizational member. Although the sharing of knowledge is essential for organizational success and has been extensively studied, little is known about the active hiding of organization-relevant knowledge from co-workers. A preliminary study determined that about 10 percent of knowledge transfer events consisted of knowledge hiding rather than sharing, and that people were quite open about the process: </w:t>
      </w:r>
      <w:r w:rsidRPr="0096151F">
        <w:rPr>
          <w:b/>
          <w:lang w:val="en-US"/>
        </w:rPr>
        <w:t>“There are always ways to answer questions without answering questions.</w:t>
      </w:r>
      <w:proofErr w:type="gramStart"/>
      <w:r w:rsidRPr="0096151F">
        <w:rPr>
          <w:b/>
          <w:lang w:val="en-US"/>
        </w:rPr>
        <w:t>…</w:t>
      </w:r>
      <w:r w:rsidRPr="0096151F">
        <w:rPr>
          <w:lang w:val="en-US"/>
        </w:rPr>
        <w:t xml:space="preserve"> ”</w:t>
      </w:r>
      <w:proofErr w:type="gramEnd"/>
      <w:r w:rsidRPr="0096151F">
        <w:rPr>
          <w:lang w:val="en-US"/>
        </w:rPr>
        <w:t xml:space="preserve"> A second study established three forms of hiding: </w:t>
      </w:r>
      <w:r w:rsidRPr="0096151F">
        <w:rPr>
          <w:i/>
          <w:iCs/>
          <w:lang w:val="en-US"/>
        </w:rPr>
        <w:t xml:space="preserve">Playing </w:t>
      </w:r>
      <w:proofErr w:type="gramStart"/>
      <w:r w:rsidRPr="0096151F">
        <w:rPr>
          <w:i/>
          <w:iCs/>
          <w:lang w:val="en-US"/>
        </w:rPr>
        <w:t>dumb</w:t>
      </w:r>
      <w:r w:rsidRPr="0096151F">
        <w:rPr>
          <w:lang w:val="en-US"/>
        </w:rPr>
        <w:t>(</w:t>
      </w:r>
      <w:proofErr w:type="gramEnd"/>
      <w:r w:rsidRPr="0096151F">
        <w:rPr>
          <w:lang w:val="en-US"/>
        </w:rPr>
        <w:t>pretending to be ignorant about requested knowledge); </w:t>
      </w:r>
      <w:r w:rsidRPr="0096151F">
        <w:rPr>
          <w:i/>
          <w:iCs/>
          <w:lang w:val="en-US"/>
        </w:rPr>
        <w:t>evasive hiding</w:t>
      </w:r>
      <w:r w:rsidRPr="0096151F">
        <w:rPr>
          <w:lang w:val="en-US"/>
        </w:rPr>
        <w:t> (providing misinformation or falsely promising knowledge in the future); </w:t>
      </w:r>
      <w:r w:rsidRPr="0096151F">
        <w:rPr>
          <w:i/>
          <w:iCs/>
          <w:lang w:val="en-US"/>
        </w:rPr>
        <w:t>rationalized hiding</w:t>
      </w:r>
      <w:r w:rsidRPr="0096151F">
        <w:rPr>
          <w:lang w:val="en-US"/>
        </w:rPr>
        <w:t xml:space="preserve">(justifying the failure to share by claiming extenuating circumstances or blaming others). </w:t>
      </w:r>
      <w:r w:rsidRPr="0096151F">
        <w:rPr>
          <w:b/>
          <w:lang w:val="en-US"/>
        </w:rPr>
        <w:t>What factors promote knowledge hiding? Interpersonal mistrust of the other party is a critical motivator of all three types of hiding.</w:t>
      </w:r>
      <w:r w:rsidRPr="0096151F">
        <w:rPr>
          <w:lang w:val="en-US"/>
        </w:rPr>
        <w:t xml:space="preserve"> In addition, evasive hiding is more likely when knowledge is </w:t>
      </w:r>
      <w:proofErr w:type="gramStart"/>
      <w:r w:rsidRPr="0096151F">
        <w:rPr>
          <w:lang w:val="en-US"/>
        </w:rPr>
        <w:t>complex</w:t>
      </w:r>
      <w:proofErr w:type="gramEnd"/>
      <w:r w:rsidRPr="0096151F">
        <w:rPr>
          <w:lang w:val="en-US"/>
        </w:rPr>
        <w:t xml:space="preserve"> and more task related. The researchers also expect that knowledge hiding is elevated when there is great competition among employees for individual recognition.</w:t>
      </w:r>
    </w:p>
    <w:p w14:paraId="718D7549" w14:textId="5CE0998E" w:rsidR="0096151F" w:rsidRDefault="0096151F" w:rsidP="0096151F">
      <w:pPr>
        <w:pStyle w:val="Heading2"/>
        <w:rPr>
          <w:lang w:val="en-US"/>
        </w:rPr>
      </w:pPr>
      <w:r>
        <w:rPr>
          <w:lang w:val="en-US"/>
        </w:rPr>
        <w:t>When political activity occurs</w:t>
      </w:r>
    </w:p>
    <w:p w14:paraId="1FA4967D" w14:textId="77777777" w:rsidR="0096151F" w:rsidRPr="0096151F" w:rsidRDefault="0096151F" w:rsidP="0096151F">
      <w:pPr>
        <w:rPr>
          <w:lang w:val="en-US"/>
        </w:rPr>
      </w:pPr>
      <w:r w:rsidRPr="0096151F">
        <w:rPr>
          <w:lang w:val="en-US"/>
        </w:rPr>
        <w:t xml:space="preserve">Do political activities occur under </w:t>
      </w:r>
      <w:proofErr w:type="gramStart"/>
      <w:r w:rsidRPr="0096151F">
        <w:rPr>
          <w:lang w:val="en-US"/>
        </w:rPr>
        <w:t>particular conditions</w:t>
      </w:r>
      <w:proofErr w:type="gramEnd"/>
      <w:r w:rsidRPr="0096151F">
        <w:rPr>
          <w:lang w:val="en-US"/>
        </w:rPr>
        <w:t xml:space="preserve"> or in particular locations in organizations? Research suggests the following:</w:t>
      </w:r>
      <w:hyperlink r:id="rId58" w:anchor="P700049957800000000000000000521B" w:tgtFrame="_blank" w:history="1">
        <w:r w:rsidRPr="0096151F">
          <w:rPr>
            <w:rStyle w:val="Hyperlink"/>
            <w:vertAlign w:val="superscript"/>
            <w:lang w:val="en-US"/>
          </w:rPr>
          <w:t>38</w:t>
        </w:r>
      </w:hyperlink>
    </w:p>
    <w:p w14:paraId="082DFCC6" w14:textId="77777777" w:rsidR="0096151F" w:rsidRPr="0096151F" w:rsidRDefault="0096151F" w:rsidP="0096151F">
      <w:pPr>
        <w:numPr>
          <w:ilvl w:val="0"/>
          <w:numId w:val="5"/>
        </w:numPr>
        <w:rPr>
          <w:lang w:val="en-US"/>
        </w:rPr>
      </w:pPr>
      <w:proofErr w:type="spellStart"/>
      <w:r w:rsidRPr="0096151F">
        <w:rPr>
          <w:lang w:val="en-US"/>
        </w:rPr>
        <w:t>Managers</w:t>
      </w:r>
      <w:proofErr w:type="spellEnd"/>
      <w:r w:rsidRPr="0096151F">
        <w:rPr>
          <w:lang w:val="en-US"/>
        </w:rPr>
        <w:t xml:space="preserve"> report that most political </w:t>
      </w:r>
      <w:proofErr w:type="spellStart"/>
      <w:r w:rsidRPr="0096151F">
        <w:rPr>
          <w:lang w:val="en-US"/>
        </w:rPr>
        <w:t>manoeuvring</w:t>
      </w:r>
      <w:proofErr w:type="spellEnd"/>
      <w:r w:rsidRPr="0096151F">
        <w:rPr>
          <w:lang w:val="en-US"/>
        </w:rPr>
        <w:t xml:space="preserve"> occurs at middle and upper management levels rather than at lower levels.</w:t>
      </w:r>
    </w:p>
    <w:p w14:paraId="6746F6B8" w14:textId="77777777" w:rsidR="0096151F" w:rsidRPr="0096151F" w:rsidRDefault="0096151F" w:rsidP="0096151F">
      <w:pPr>
        <w:numPr>
          <w:ilvl w:val="0"/>
          <w:numId w:val="5"/>
        </w:numPr>
        <w:rPr>
          <w:lang w:val="en-US"/>
        </w:rPr>
      </w:pPr>
      <w:r w:rsidRPr="0096151F">
        <w:rPr>
          <w:lang w:val="en-US"/>
        </w:rPr>
        <w:t>Some subunits are more prone to politicking than others. Clear goals and routine tasks (e.g., production) might provoke less political activity than vague goals and complex tasks (e.g., research and development).</w:t>
      </w:r>
    </w:p>
    <w:p w14:paraId="2873D2ED" w14:textId="77777777" w:rsidR="0096151F" w:rsidRPr="0096151F" w:rsidRDefault="0096151F" w:rsidP="0096151F">
      <w:pPr>
        <w:numPr>
          <w:ilvl w:val="0"/>
          <w:numId w:val="6"/>
        </w:numPr>
        <w:rPr>
          <w:lang w:val="en-US"/>
        </w:rPr>
      </w:pPr>
      <w:r w:rsidRPr="0096151F">
        <w:rPr>
          <w:lang w:val="en-US"/>
        </w:rPr>
        <w:lastRenderedPageBreak/>
        <w:t>Some issues are more likely than others to stimulate political activity. Budget allocation, reorganization, and personnel changes are likely to be the subjects of politicking. Setting performance standards and purchasing equipment are not.</w:t>
      </w:r>
    </w:p>
    <w:p w14:paraId="7E6F9F04" w14:textId="77777777" w:rsidR="0096151F" w:rsidRPr="0096151F" w:rsidRDefault="0096151F" w:rsidP="0096151F">
      <w:pPr>
        <w:numPr>
          <w:ilvl w:val="0"/>
          <w:numId w:val="6"/>
        </w:numPr>
        <w:rPr>
          <w:lang w:val="en-US"/>
        </w:rPr>
      </w:pPr>
      <w:r w:rsidRPr="0096151F">
        <w:rPr>
          <w:lang w:val="en-US"/>
        </w:rPr>
        <w:t xml:space="preserve">In general, scarce resources, uncertainty, and important issues provoke political </w:t>
      </w:r>
      <w:proofErr w:type="spellStart"/>
      <w:r w:rsidRPr="0096151F">
        <w:rPr>
          <w:lang w:val="en-US"/>
        </w:rPr>
        <w:t>behaviour</w:t>
      </w:r>
      <w:proofErr w:type="spellEnd"/>
      <w:r w:rsidRPr="0096151F">
        <w:rPr>
          <w:lang w:val="en-US"/>
        </w:rPr>
        <w:t>.</w:t>
      </w:r>
    </w:p>
    <w:p w14:paraId="64CECAEB" w14:textId="0AF5AD83" w:rsidR="0096151F" w:rsidRDefault="0096151F" w:rsidP="0096151F">
      <w:pPr>
        <w:pStyle w:val="Heading2"/>
        <w:rPr>
          <w:lang w:val="en-US"/>
        </w:rPr>
      </w:pPr>
      <w:r>
        <w:rPr>
          <w:lang w:val="en-US"/>
        </w:rPr>
        <w:t>results</w:t>
      </w:r>
    </w:p>
    <w:p w14:paraId="1B346340" w14:textId="0DC8A0D5" w:rsidR="0096151F" w:rsidRPr="0096151F" w:rsidRDefault="0096151F" w:rsidP="0096151F">
      <w:pPr>
        <w:rPr>
          <w:lang w:val="en-US"/>
        </w:rPr>
      </w:pPr>
      <w:r w:rsidRPr="0096151F">
        <w:rPr>
          <w:lang w:val="en-US"/>
        </w:rPr>
        <w:t>Highly political climates result in lowered job satisfaction, commitment, and organizational citizenship, and increased stress and turnover intentions.</w:t>
      </w:r>
      <w:hyperlink r:id="rId59" w:anchor="P700049957800000000000000000521D" w:tgtFrame="_blank" w:history="1">
        <w:r w:rsidRPr="0096151F">
          <w:rPr>
            <w:rStyle w:val="Hyperlink"/>
            <w:vertAlign w:val="superscript"/>
            <w:lang w:val="en-US"/>
          </w:rPr>
          <w:t>39</w:t>
        </w:r>
      </w:hyperlink>
      <w:r w:rsidRPr="0096151F">
        <w:rPr>
          <w:lang w:val="en-US"/>
        </w:rPr>
        <w:t> When it comes to performance, politics take a toll on older workers but not on younger workers, perhaps due to stress factors.</w:t>
      </w:r>
      <w:hyperlink r:id="rId60" w:anchor="P700049957800000000000000000521F" w:tgtFrame="_blank" w:history="1">
        <w:r w:rsidRPr="0096151F">
          <w:rPr>
            <w:rStyle w:val="Hyperlink"/>
            <w:vertAlign w:val="superscript"/>
            <w:lang w:val="en-US"/>
          </w:rPr>
          <w:t>40</w:t>
        </w:r>
      </w:hyperlink>
    </w:p>
    <w:p w14:paraId="64636F33" w14:textId="77777777" w:rsidR="0096151F" w:rsidRPr="0096151F" w:rsidRDefault="0096151F" w:rsidP="0096151F">
      <w:pPr>
        <w:pStyle w:val="Heading2"/>
        <w:rPr>
          <w:lang w:val="en-US"/>
        </w:rPr>
      </w:pPr>
      <w:r w:rsidRPr="0096151F">
        <w:rPr>
          <w:lang w:val="en-US"/>
        </w:rPr>
        <w:t>The Facets of Political Skill</w:t>
      </w:r>
    </w:p>
    <w:p w14:paraId="01A7D809" w14:textId="77777777" w:rsidR="0096151F" w:rsidRDefault="0096151F" w:rsidP="0096151F">
      <w:pPr>
        <w:rPr>
          <w:lang w:val="en-US"/>
        </w:rPr>
      </w:pPr>
      <w:r w:rsidRPr="0096151F">
        <w:rPr>
          <w:lang w:val="en-US"/>
        </w:rPr>
        <w:t xml:space="preserve">It is one thing to engage in organizational politics, but it is another thing to do it </w:t>
      </w:r>
      <w:proofErr w:type="spellStart"/>
      <w:r w:rsidRPr="0096151F">
        <w:rPr>
          <w:lang w:val="en-US"/>
        </w:rPr>
        <w:t>skilfully</w:t>
      </w:r>
      <w:proofErr w:type="spellEnd"/>
      <w:r w:rsidRPr="0096151F">
        <w:rPr>
          <w:lang w:val="en-US"/>
        </w:rPr>
        <w:t>, because pursuing self-interest can encounter resistance. Gerald Ferris and colleagues define </w:t>
      </w:r>
      <w:hyperlink r:id="rId61" w:anchor="ch12gloss_012" w:tgtFrame="_blank" w:history="1">
        <w:r w:rsidRPr="0096151F">
          <w:rPr>
            <w:rStyle w:val="Hyperlink"/>
            <w:b/>
            <w:bCs/>
            <w:lang w:val="en-US"/>
          </w:rPr>
          <w:t>political skill</w:t>
        </w:r>
      </w:hyperlink>
      <w:r w:rsidRPr="0096151F">
        <w:rPr>
          <w:lang w:val="en-US"/>
        </w:rPr>
        <w:t> as “the ability to understand others at work and to use that knowledge to influence others to act in ways that enhance one’s personal or organizational objectives.”</w:t>
      </w:r>
      <w:hyperlink r:id="rId62" w:anchor="P7000499578000000000000000005221" w:tgtFrame="_blank" w:history="1">
        <w:r w:rsidRPr="0096151F">
          <w:rPr>
            <w:rStyle w:val="Hyperlink"/>
            <w:vertAlign w:val="superscript"/>
            <w:lang w:val="en-US"/>
          </w:rPr>
          <w:t>41</w:t>
        </w:r>
      </w:hyperlink>
      <w:r w:rsidRPr="0096151F">
        <w:rPr>
          <w:lang w:val="en-US"/>
        </w:rPr>
        <w:t>Notice that this definition includes two aspects—</w:t>
      </w:r>
      <w:r w:rsidRPr="0096151F">
        <w:rPr>
          <w:b/>
          <w:lang w:val="en-US"/>
        </w:rPr>
        <w:t>comprehending others and translating this comprehension into influence.</w:t>
      </w:r>
      <w:r w:rsidRPr="0096151F">
        <w:rPr>
          <w:lang w:val="en-US"/>
        </w:rPr>
        <w:t xml:space="preserve"> Research by Ferris and colleagues indicates that there are</w:t>
      </w:r>
    </w:p>
    <w:p w14:paraId="23232951" w14:textId="7A64A200" w:rsidR="0096151F" w:rsidRDefault="0096151F" w:rsidP="0096151F">
      <w:pPr>
        <w:pStyle w:val="Heading3"/>
        <w:rPr>
          <w:lang w:val="en-US"/>
        </w:rPr>
      </w:pPr>
      <w:r w:rsidRPr="0096151F">
        <w:rPr>
          <w:lang w:val="en-US"/>
        </w:rPr>
        <w:t xml:space="preserve"> four facets to political skill:</w:t>
      </w:r>
    </w:p>
    <w:p w14:paraId="16218B0C" w14:textId="77777777" w:rsidR="0096151F" w:rsidRPr="0096151F" w:rsidRDefault="0096151F" w:rsidP="0096151F">
      <w:pPr>
        <w:numPr>
          <w:ilvl w:val="0"/>
          <w:numId w:val="7"/>
        </w:numPr>
        <w:rPr>
          <w:lang w:val="en-US"/>
        </w:rPr>
      </w:pPr>
      <w:r w:rsidRPr="0096151F">
        <w:rPr>
          <w:i/>
          <w:iCs/>
          <w:lang w:val="en-US"/>
        </w:rPr>
        <w:t>Social astuteness</w:t>
      </w:r>
      <w:r w:rsidRPr="0096151F">
        <w:rPr>
          <w:lang w:val="en-US"/>
        </w:rPr>
        <w:t>. Good politicians are careful observers who are tuned in to others’ needs and motives. They can “read” people and thus possess emotional intelligence, as discussed in </w:t>
      </w:r>
      <w:hyperlink r:id="rId63" w:anchor="P70004995780000000000000000019E1" w:tgtFrame="_blank" w:history="1">
        <w:r w:rsidRPr="0096151F">
          <w:rPr>
            <w:rStyle w:val="Hyperlink"/>
            <w:lang w:val="en-US"/>
          </w:rPr>
          <w:t>Chapter 5</w:t>
        </w:r>
      </w:hyperlink>
      <w:r w:rsidRPr="0096151F">
        <w:rPr>
          <w:lang w:val="en-US"/>
        </w:rPr>
        <w:t>. They are active self-monitors (</w:t>
      </w:r>
      <w:hyperlink r:id="rId64" w:anchor="P7000499578000000000000000000C38" w:tgtFrame="_blank" w:history="1">
        <w:r w:rsidRPr="0096151F">
          <w:rPr>
            <w:rStyle w:val="Hyperlink"/>
            <w:lang w:val="en-US"/>
          </w:rPr>
          <w:t>Chapter 2</w:t>
        </w:r>
      </w:hyperlink>
      <w:r w:rsidRPr="0096151F">
        <w:rPr>
          <w:lang w:val="en-US"/>
        </w:rPr>
        <w:t>) who know how to present themselves to others.</w:t>
      </w:r>
    </w:p>
    <w:p w14:paraId="1FDFF7B8" w14:textId="77777777" w:rsidR="0096151F" w:rsidRPr="0096151F" w:rsidRDefault="0096151F" w:rsidP="0096151F">
      <w:pPr>
        <w:numPr>
          <w:ilvl w:val="0"/>
          <w:numId w:val="7"/>
        </w:numPr>
        <w:rPr>
          <w:lang w:val="en-US"/>
        </w:rPr>
      </w:pPr>
      <w:r w:rsidRPr="0096151F">
        <w:rPr>
          <w:i/>
          <w:iCs/>
          <w:lang w:val="en-US"/>
        </w:rPr>
        <w:t>Interpersonal influence</w:t>
      </w:r>
      <w:r w:rsidRPr="0096151F">
        <w:rPr>
          <w:lang w:val="en-US"/>
        </w:rPr>
        <w:t>. The politically skilled have a convincing and persuasive interpersonal style but employ it flexibly to meet the needs of the situation. They put others at ease.</w:t>
      </w:r>
    </w:p>
    <w:p w14:paraId="6E2F15B3" w14:textId="77777777" w:rsidR="0096151F" w:rsidRPr="0096151F" w:rsidRDefault="0096151F" w:rsidP="0096151F">
      <w:pPr>
        <w:numPr>
          <w:ilvl w:val="0"/>
          <w:numId w:val="7"/>
        </w:numPr>
        <w:rPr>
          <w:lang w:val="en-US"/>
        </w:rPr>
      </w:pPr>
      <w:r w:rsidRPr="0096151F">
        <w:rPr>
          <w:i/>
          <w:iCs/>
          <w:lang w:val="en-US"/>
        </w:rPr>
        <w:t>Apparent sincerity</w:t>
      </w:r>
      <w:r w:rsidRPr="0096151F">
        <w:rPr>
          <w:lang w:val="en-US"/>
        </w:rPr>
        <w:t xml:space="preserve">. Influence attempts will </w:t>
      </w:r>
      <w:proofErr w:type="gramStart"/>
      <w:r w:rsidRPr="0096151F">
        <w:rPr>
          <w:lang w:val="en-US"/>
        </w:rPr>
        <w:t>be seen as</w:t>
      </w:r>
      <w:proofErr w:type="gramEnd"/>
      <w:r w:rsidRPr="0096151F">
        <w:rPr>
          <w:lang w:val="en-US"/>
        </w:rPr>
        <w:t xml:space="preserve"> manipulative unless they are accompanied by sincerity. A good politician comes across as genuine and exhibits high integrity.</w:t>
      </w:r>
    </w:p>
    <w:p w14:paraId="1F605549" w14:textId="77777777" w:rsidR="0096151F" w:rsidRPr="0096151F" w:rsidRDefault="0096151F" w:rsidP="0096151F">
      <w:pPr>
        <w:numPr>
          <w:ilvl w:val="0"/>
          <w:numId w:val="7"/>
        </w:numPr>
        <w:rPr>
          <w:lang w:val="en-US"/>
        </w:rPr>
      </w:pPr>
      <w:r w:rsidRPr="0096151F">
        <w:rPr>
          <w:i/>
          <w:iCs/>
          <w:lang w:val="en-US"/>
        </w:rPr>
        <w:t>Networking ability</w:t>
      </w:r>
      <w:r w:rsidRPr="0096151F">
        <w:rPr>
          <w:lang w:val="en-US"/>
        </w:rPr>
        <w:t>. </w:t>
      </w:r>
      <w:hyperlink r:id="rId65" w:anchor="ch12gloss_013" w:tgtFrame="_blank" w:history="1">
        <w:r w:rsidRPr="0096151F">
          <w:rPr>
            <w:rStyle w:val="Hyperlink"/>
            <w:b/>
            <w:bCs/>
            <w:lang w:val="en-US"/>
          </w:rPr>
          <w:t>Networking</w:t>
        </w:r>
      </w:hyperlink>
      <w:r w:rsidRPr="0096151F">
        <w:rPr>
          <w:lang w:val="en-US"/>
        </w:rPr>
        <w:t xml:space="preserve"> involves establishing good relations with key organizational members or outsiders to accomplish one’s goals. Networks provide a channel for </w:t>
      </w:r>
      <w:proofErr w:type="spellStart"/>
      <w:r w:rsidRPr="0096151F">
        <w:rPr>
          <w:lang w:val="en-US"/>
        </w:rPr>
        <w:t>favours</w:t>
      </w:r>
      <w:proofErr w:type="spellEnd"/>
      <w:r w:rsidRPr="0096151F">
        <w:rPr>
          <w:lang w:val="en-US"/>
        </w:rPr>
        <w:t xml:space="preserve"> to be asked for and given. An effective network enhances one’s organizational reputation, thus aiding influence attempts.</w:t>
      </w:r>
    </w:p>
    <w:p w14:paraId="4691846A" w14:textId="0F481185" w:rsidR="0096151F" w:rsidRDefault="0096151F" w:rsidP="0096151F">
      <w:pPr>
        <w:rPr>
          <w:lang w:val="en-US"/>
        </w:rPr>
      </w:pPr>
      <w:r w:rsidRPr="0096151F">
        <w:rPr>
          <w:lang w:val="en-US"/>
        </w:rPr>
        <w:t>Political skill, as measured by these four facets, is positively related to job performance, job satisfaction, and career success.</w:t>
      </w:r>
      <w:hyperlink r:id="rId66" w:anchor="P7000499578000000000000000005223" w:tgtFrame="_blank" w:history="1">
        <w:r w:rsidRPr="0096151F">
          <w:rPr>
            <w:rStyle w:val="Hyperlink"/>
            <w:vertAlign w:val="superscript"/>
            <w:lang w:val="en-US"/>
          </w:rPr>
          <w:t>42</w:t>
        </w:r>
      </w:hyperlink>
      <w:r w:rsidRPr="0096151F">
        <w:rPr>
          <w:lang w:val="en-US"/>
        </w:rPr>
        <w:t> If you would like to assess your own political skill, complete the Experiential Exercise </w:t>
      </w:r>
      <w:r w:rsidRPr="0096151F">
        <w:rPr>
          <w:i/>
          <w:iCs/>
          <w:lang w:val="en-US"/>
        </w:rPr>
        <w:t>Political Skill Inventory</w:t>
      </w:r>
      <w:r w:rsidRPr="0096151F">
        <w:rPr>
          <w:lang w:val="en-US"/>
        </w:rPr>
        <w:t> at the end of the chapter.</w:t>
      </w:r>
    </w:p>
    <w:p w14:paraId="5AD4C679" w14:textId="504643BB" w:rsidR="0096151F" w:rsidRDefault="0096151F" w:rsidP="0096151F">
      <w:pPr>
        <w:pStyle w:val="Heading3"/>
        <w:rPr>
          <w:lang w:val="en-US"/>
        </w:rPr>
      </w:pPr>
      <w:r>
        <w:rPr>
          <w:lang w:val="en-US"/>
        </w:rPr>
        <w:t>Networking is critical</w:t>
      </w:r>
    </w:p>
    <w:p w14:paraId="475190B8" w14:textId="32A13127" w:rsidR="0096151F" w:rsidRDefault="0096151F" w:rsidP="0096151F">
      <w:pPr>
        <w:rPr>
          <w:lang w:val="en-US"/>
        </w:rPr>
      </w:pPr>
      <w:r w:rsidRPr="0096151F">
        <w:rPr>
          <w:lang w:val="en-US"/>
        </w:rPr>
        <w:t xml:space="preserve">Because networking is such a critical aspect of power acquisition and political success, let’s examine it in more detail. </w:t>
      </w:r>
      <w:proofErr w:type="gramStart"/>
      <w:r w:rsidRPr="0096151F">
        <w:rPr>
          <w:lang w:val="en-US"/>
        </w:rPr>
        <w:t>In essence, networking</w:t>
      </w:r>
      <w:proofErr w:type="gramEnd"/>
      <w:r w:rsidRPr="0096151F">
        <w:rPr>
          <w:lang w:val="en-US"/>
        </w:rPr>
        <w:t xml:space="preserve"> involves developing informal social contacts to enlist the cooperation of others when their support is necessary. Upper-level managers often establish very large political networks both inside and outside the organization (</w:t>
      </w:r>
      <w:hyperlink r:id="rId67" w:anchor="P7000499578000000000000000003BB8" w:tgtFrame="_blank" w:history="1">
        <w:r w:rsidRPr="0096151F">
          <w:rPr>
            <w:rStyle w:val="Hyperlink"/>
            <w:lang w:val="en-US"/>
          </w:rPr>
          <w:t>Exhibit 12.5</w:t>
        </w:r>
      </w:hyperlink>
      <w:r w:rsidRPr="0096151F">
        <w:rPr>
          <w:lang w:val="en-US"/>
        </w:rPr>
        <w:t xml:space="preserve">). Lower-level organizational members might have a more restricted network, but the principle remains the same. One study of general managers found that they used face-to-face encounters and informal small talk to bolster their political networks. They also did </w:t>
      </w:r>
      <w:proofErr w:type="spellStart"/>
      <w:r w:rsidRPr="0096151F">
        <w:rPr>
          <w:lang w:val="en-US"/>
        </w:rPr>
        <w:t>favours</w:t>
      </w:r>
      <w:proofErr w:type="spellEnd"/>
      <w:r w:rsidRPr="0096151F">
        <w:rPr>
          <w:lang w:val="en-US"/>
        </w:rPr>
        <w:t xml:space="preserve"> for others and stressed the obligations of others to them. </w:t>
      </w:r>
      <w:r w:rsidRPr="0096151F">
        <w:rPr>
          <w:lang w:val="en-US"/>
        </w:rPr>
        <w:lastRenderedPageBreak/>
        <w:t>Personnel were hired, fired, and transferred to bolster a workable network, and the managers forged connections among network members to create a climate conducive to goal accomplishment.</w:t>
      </w:r>
      <w:hyperlink r:id="rId68" w:anchor="P7000499578000000000000000005225" w:tgtFrame="_blank" w:history="1">
        <w:r w:rsidRPr="0096151F">
          <w:rPr>
            <w:rStyle w:val="Hyperlink"/>
            <w:vertAlign w:val="superscript"/>
          </w:rPr>
          <w:t>43</w:t>
        </w:r>
      </w:hyperlink>
    </w:p>
    <w:p w14:paraId="779C2F9E" w14:textId="77777777" w:rsidR="0096151F" w:rsidRPr="0096151F" w:rsidRDefault="0096151F" w:rsidP="0096151F">
      <w:pPr>
        <w:pStyle w:val="Heading4"/>
        <w:rPr>
          <w:lang w:val="en-US"/>
        </w:rPr>
      </w:pPr>
      <w:r w:rsidRPr="0096151F">
        <w:rPr>
          <w:lang w:val="en-US"/>
        </w:rPr>
        <w:t>Exhibit 12.5 A typical upper-level manager’s external network.</w:t>
      </w:r>
    </w:p>
    <w:p w14:paraId="6CE7854C" w14:textId="0DB2F29E" w:rsidR="0096151F" w:rsidRDefault="0096151F" w:rsidP="0096151F">
      <w:pPr>
        <w:rPr>
          <w:lang w:val="en-US"/>
        </w:rPr>
      </w:pPr>
      <w:r w:rsidRPr="0096151F">
        <w:rPr>
          <w:noProof/>
        </w:rPr>
        <w:drawing>
          <wp:inline distT="0" distB="0" distL="0" distR="0" wp14:anchorId="18B5A575" wp14:editId="0B99287D">
            <wp:extent cx="5581650" cy="49053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9"/>
                    <a:stretch>
                      <a:fillRect/>
                    </a:stretch>
                  </pic:blipFill>
                  <pic:spPr>
                    <a:xfrm>
                      <a:off x="0" y="0"/>
                      <a:ext cx="5581650" cy="4905375"/>
                    </a:xfrm>
                    <a:prstGeom prst="rect">
                      <a:avLst/>
                    </a:prstGeom>
                  </pic:spPr>
                </pic:pic>
              </a:graphicData>
            </a:graphic>
          </wp:inline>
        </w:drawing>
      </w:r>
    </w:p>
    <w:p w14:paraId="25125B83" w14:textId="295CBFD4" w:rsidR="0096151F" w:rsidRDefault="0096151F" w:rsidP="0096151F">
      <w:pPr>
        <w:pStyle w:val="Heading3"/>
      </w:pPr>
      <w:proofErr w:type="spellStart"/>
      <w:proofErr w:type="gramStart"/>
      <w:r w:rsidRPr="0096151F">
        <w:t>several</w:t>
      </w:r>
      <w:proofErr w:type="spellEnd"/>
      <w:proofErr w:type="gramEnd"/>
      <w:r w:rsidRPr="0096151F">
        <w:t xml:space="preserve"> aspects to networking:</w:t>
      </w:r>
    </w:p>
    <w:p w14:paraId="66311FA1" w14:textId="77777777" w:rsidR="0096151F" w:rsidRPr="00003A54" w:rsidRDefault="0096151F" w:rsidP="0096151F">
      <w:pPr>
        <w:pStyle w:val="NormalWeb"/>
        <w:numPr>
          <w:ilvl w:val="0"/>
          <w:numId w:val="8"/>
        </w:numPr>
        <w:shd w:val="clear" w:color="auto" w:fill="FFFFFF"/>
        <w:spacing w:before="0" w:beforeAutospacing="0" w:after="0"/>
        <w:ind w:left="480"/>
        <w:textAlignment w:val="baseline"/>
        <w:rPr>
          <w:rFonts w:asciiTheme="minorHAnsi" w:hAnsiTheme="minorHAnsi" w:cstheme="minorHAnsi"/>
          <w:color w:val="070707"/>
        </w:rPr>
      </w:pPr>
      <w:r w:rsidRPr="00003A54">
        <w:rPr>
          <w:rFonts w:asciiTheme="minorHAnsi" w:hAnsiTheme="minorHAnsi" w:cstheme="minorHAnsi"/>
          <w:i/>
          <w:iCs/>
          <w:color w:val="070707"/>
          <w:bdr w:val="none" w:sz="0" w:space="0" w:color="auto" w:frame="1"/>
        </w:rPr>
        <w:t>Maintaining contacts:</w:t>
      </w:r>
      <w:r w:rsidRPr="00003A54">
        <w:rPr>
          <w:rFonts w:asciiTheme="minorHAnsi" w:hAnsiTheme="minorHAnsi" w:cstheme="minorHAnsi"/>
          <w:color w:val="070707"/>
        </w:rPr>
        <w:t> giving out business cards, sending gifts and thank you notes</w:t>
      </w:r>
    </w:p>
    <w:p w14:paraId="05974FC3" w14:textId="77777777" w:rsidR="0096151F" w:rsidRPr="00003A54" w:rsidRDefault="0096151F" w:rsidP="0096151F">
      <w:pPr>
        <w:pStyle w:val="NormalWeb"/>
        <w:numPr>
          <w:ilvl w:val="0"/>
          <w:numId w:val="8"/>
        </w:numPr>
        <w:shd w:val="clear" w:color="auto" w:fill="FFFFFF"/>
        <w:spacing w:before="0" w:beforeAutospacing="0" w:after="0"/>
        <w:ind w:left="480"/>
        <w:textAlignment w:val="baseline"/>
        <w:rPr>
          <w:rFonts w:asciiTheme="minorHAnsi" w:hAnsiTheme="minorHAnsi" w:cstheme="minorHAnsi"/>
          <w:color w:val="070707"/>
        </w:rPr>
      </w:pPr>
      <w:r w:rsidRPr="00003A54">
        <w:rPr>
          <w:rFonts w:asciiTheme="minorHAnsi" w:hAnsiTheme="minorHAnsi" w:cstheme="minorHAnsi"/>
          <w:i/>
          <w:iCs/>
          <w:color w:val="070707"/>
          <w:bdr w:val="none" w:sz="0" w:space="0" w:color="auto" w:frame="1"/>
        </w:rPr>
        <w:t>Socializing:</w:t>
      </w:r>
      <w:r w:rsidRPr="00003A54">
        <w:rPr>
          <w:rFonts w:asciiTheme="minorHAnsi" w:hAnsiTheme="minorHAnsi" w:cstheme="minorHAnsi"/>
          <w:color w:val="070707"/>
        </w:rPr>
        <w:t> playing golf, participating in company sports leagues, having drinks after work</w:t>
      </w:r>
    </w:p>
    <w:p w14:paraId="18DBB160" w14:textId="77777777" w:rsidR="0096151F" w:rsidRPr="00003A54" w:rsidRDefault="0096151F" w:rsidP="0096151F">
      <w:pPr>
        <w:pStyle w:val="NormalWeb"/>
        <w:numPr>
          <w:ilvl w:val="0"/>
          <w:numId w:val="8"/>
        </w:numPr>
        <w:shd w:val="clear" w:color="auto" w:fill="FFFFFF"/>
        <w:spacing w:before="0" w:beforeAutospacing="0" w:after="0"/>
        <w:ind w:left="480"/>
        <w:textAlignment w:val="baseline"/>
        <w:rPr>
          <w:rFonts w:asciiTheme="minorHAnsi" w:hAnsiTheme="minorHAnsi" w:cstheme="minorHAnsi"/>
          <w:color w:val="070707"/>
        </w:rPr>
      </w:pPr>
      <w:r w:rsidRPr="00003A54">
        <w:rPr>
          <w:rFonts w:asciiTheme="minorHAnsi" w:hAnsiTheme="minorHAnsi" w:cstheme="minorHAnsi"/>
          <w:i/>
          <w:iCs/>
          <w:color w:val="070707"/>
          <w:bdr w:val="none" w:sz="0" w:space="0" w:color="auto" w:frame="1"/>
        </w:rPr>
        <w:t>Engaging in professional activities:</w:t>
      </w:r>
      <w:r w:rsidRPr="00003A54">
        <w:rPr>
          <w:rFonts w:asciiTheme="minorHAnsi" w:hAnsiTheme="minorHAnsi" w:cstheme="minorHAnsi"/>
          <w:color w:val="070707"/>
        </w:rPr>
        <w:t> giving a workshop, accepting a speaking engagement, teaching, publishing, appearing in the media</w:t>
      </w:r>
    </w:p>
    <w:p w14:paraId="3F3078EE" w14:textId="77777777" w:rsidR="0096151F" w:rsidRPr="00003A54" w:rsidRDefault="0096151F" w:rsidP="0096151F">
      <w:pPr>
        <w:pStyle w:val="NormalWeb"/>
        <w:numPr>
          <w:ilvl w:val="0"/>
          <w:numId w:val="8"/>
        </w:numPr>
        <w:shd w:val="clear" w:color="auto" w:fill="FFFFFF"/>
        <w:spacing w:before="0" w:beforeAutospacing="0" w:after="0"/>
        <w:ind w:left="480"/>
        <w:textAlignment w:val="baseline"/>
        <w:rPr>
          <w:rFonts w:asciiTheme="minorHAnsi" w:hAnsiTheme="minorHAnsi" w:cstheme="minorHAnsi"/>
          <w:color w:val="070707"/>
        </w:rPr>
      </w:pPr>
      <w:r w:rsidRPr="00003A54">
        <w:rPr>
          <w:rFonts w:asciiTheme="minorHAnsi" w:hAnsiTheme="minorHAnsi" w:cstheme="minorHAnsi"/>
          <w:i/>
          <w:iCs/>
          <w:color w:val="070707"/>
          <w:bdr w:val="none" w:sz="0" w:space="0" w:color="auto" w:frame="1"/>
        </w:rPr>
        <w:t>Participating in community activities:</w:t>
      </w:r>
      <w:r w:rsidRPr="00003A54">
        <w:rPr>
          <w:rFonts w:asciiTheme="minorHAnsi" w:hAnsiTheme="minorHAnsi" w:cstheme="minorHAnsi"/>
          <w:color w:val="070707"/>
        </w:rPr>
        <w:t> being active in civic groups, clubs, church events</w:t>
      </w:r>
    </w:p>
    <w:p w14:paraId="419C201F" w14:textId="77777777" w:rsidR="0096151F" w:rsidRPr="00003A54" w:rsidRDefault="0096151F" w:rsidP="0096151F">
      <w:pPr>
        <w:pStyle w:val="NormalWeb"/>
        <w:numPr>
          <w:ilvl w:val="0"/>
          <w:numId w:val="8"/>
        </w:numPr>
        <w:shd w:val="clear" w:color="auto" w:fill="FFFFFF"/>
        <w:spacing w:before="0" w:beforeAutospacing="0" w:after="0"/>
        <w:ind w:left="480"/>
        <w:textAlignment w:val="baseline"/>
        <w:rPr>
          <w:rFonts w:asciiTheme="minorHAnsi" w:hAnsiTheme="minorHAnsi" w:cstheme="minorHAnsi"/>
          <w:color w:val="070707"/>
        </w:rPr>
      </w:pPr>
      <w:r w:rsidRPr="00003A54">
        <w:rPr>
          <w:rFonts w:asciiTheme="minorHAnsi" w:hAnsiTheme="minorHAnsi" w:cstheme="minorHAnsi"/>
          <w:i/>
          <w:iCs/>
          <w:color w:val="070707"/>
          <w:bdr w:val="none" w:sz="0" w:space="0" w:color="auto" w:frame="1"/>
        </w:rPr>
        <w:t>Increasing internal visibility:</w:t>
      </w:r>
      <w:r w:rsidRPr="00003A54">
        <w:rPr>
          <w:rFonts w:asciiTheme="minorHAnsi" w:hAnsiTheme="minorHAnsi" w:cstheme="minorHAnsi"/>
          <w:color w:val="070707"/>
        </w:rPr>
        <w:t> accepting high-profile work projects, sitting on important committees and task forces</w:t>
      </w:r>
    </w:p>
    <w:p w14:paraId="663800A7" w14:textId="75E5A5BA" w:rsidR="0096151F" w:rsidRDefault="00003A54" w:rsidP="0096151F">
      <w:pPr>
        <w:rPr>
          <w:lang w:val="en-US"/>
        </w:rPr>
      </w:pPr>
      <w:r w:rsidRPr="00003A54">
        <w:rPr>
          <w:lang w:val="en-US"/>
        </w:rPr>
        <w:t>The authors found that those high in self-esteem and extraversion (</w:t>
      </w:r>
      <w:hyperlink r:id="rId70" w:anchor="P7000499578000000000000000000C38" w:tgtFrame="_blank" w:history="1">
        <w:r w:rsidRPr="00003A54">
          <w:rPr>
            <w:rStyle w:val="Hyperlink"/>
            <w:lang w:val="en-US"/>
          </w:rPr>
          <w:t>Chapter 2</w:t>
        </w:r>
      </w:hyperlink>
      <w:r w:rsidRPr="00003A54">
        <w:rPr>
          <w:lang w:val="en-US"/>
        </w:rPr>
        <w:t xml:space="preserve">) were more likely to engage in networking </w:t>
      </w:r>
      <w:proofErr w:type="spellStart"/>
      <w:r w:rsidRPr="00003A54">
        <w:rPr>
          <w:lang w:val="en-US"/>
        </w:rPr>
        <w:t>behaviours</w:t>
      </w:r>
      <w:proofErr w:type="spellEnd"/>
      <w:r w:rsidRPr="00003A54">
        <w:rPr>
          <w:lang w:val="en-US"/>
        </w:rPr>
        <w:t>. They also found that engaging in professional activities and increasing internal visibility were most associated with career success (i.e., compensation, promotions, and perceived success).</w:t>
      </w:r>
    </w:p>
    <w:p w14:paraId="0613B68D" w14:textId="39EDC0ED" w:rsidR="00003A54" w:rsidRDefault="00003A54" w:rsidP="0096151F">
      <w:pPr>
        <w:rPr>
          <w:lang w:val="en-US"/>
        </w:rPr>
      </w:pPr>
      <w:r w:rsidRPr="00003A54">
        <w:rPr>
          <w:lang w:val="en-US"/>
        </w:rPr>
        <w:lastRenderedPageBreak/>
        <w:t xml:space="preserve">However, this applied only to men, </w:t>
      </w:r>
      <w:proofErr w:type="gramStart"/>
      <w:r w:rsidRPr="00003A54">
        <w:rPr>
          <w:lang w:val="en-US"/>
        </w:rPr>
        <w:t>despite the fact that</w:t>
      </w:r>
      <w:proofErr w:type="gramEnd"/>
      <w:r w:rsidRPr="00003A54">
        <w:rPr>
          <w:lang w:val="en-US"/>
        </w:rPr>
        <w:t xml:space="preserve"> men and women engaged in networking equally, except for socializing, where men perhaps had the edge.</w:t>
      </w:r>
    </w:p>
    <w:p w14:paraId="710F1864" w14:textId="43F509BE" w:rsidR="00003A54" w:rsidRDefault="00003A54" w:rsidP="0096151F">
      <w:pPr>
        <w:rPr>
          <w:lang w:val="en-US"/>
        </w:rPr>
      </w:pPr>
      <w:proofErr w:type="spellStart"/>
      <w:r w:rsidRPr="00003A54">
        <w:rPr>
          <w:lang w:val="en-US"/>
        </w:rPr>
        <w:t>Forret</w:t>
      </w:r>
      <w:proofErr w:type="spellEnd"/>
      <w:r w:rsidRPr="00003A54">
        <w:rPr>
          <w:lang w:val="en-US"/>
        </w:rPr>
        <w:t xml:space="preserve"> and Dougherty make the important point that networking has increased in importance as people become more self-reliant and less reliant on organizations to plot their career futures. </w:t>
      </w:r>
      <w:proofErr w:type="gramStart"/>
      <w:r w:rsidRPr="00003A54">
        <w:rPr>
          <w:lang w:val="en-US"/>
        </w:rPr>
        <w:t>This is why</w:t>
      </w:r>
      <w:proofErr w:type="gramEnd"/>
      <w:r w:rsidRPr="00003A54">
        <w:rPr>
          <w:lang w:val="en-US"/>
        </w:rPr>
        <w:t xml:space="preserve"> many MBA and executive MBA programs foster social media such as LinkedIn, Facebook, and Twitter to maintain trusted networks among their alumni.</w:t>
      </w:r>
    </w:p>
    <w:p w14:paraId="2A83A6DA" w14:textId="5AD82E34" w:rsidR="00003A54" w:rsidRDefault="00003A54" w:rsidP="00003A54">
      <w:pPr>
        <w:pStyle w:val="Heading4"/>
        <w:rPr>
          <w:lang w:val="en-US"/>
        </w:rPr>
      </w:pPr>
      <w:r>
        <w:rPr>
          <w:lang w:val="en-US"/>
        </w:rPr>
        <w:t>Superior networks of those promoted</w:t>
      </w:r>
    </w:p>
    <w:p w14:paraId="3563DECB" w14:textId="30A62E07" w:rsidR="00003A54" w:rsidRDefault="00003A54" w:rsidP="0096151F">
      <w:pPr>
        <w:rPr>
          <w:lang w:val="en-US"/>
        </w:rPr>
      </w:pPr>
      <w:r w:rsidRPr="00003A54">
        <w:rPr>
          <w:lang w:val="en-US"/>
        </w:rPr>
        <w:t>Being central in a large network provides power because you have access to considerable resources, such as knowledge. This is especially true if the network is diverse (the people you know do not know each other) and consists of those who themselves hold power.</w:t>
      </w:r>
      <w:hyperlink r:id="rId71" w:anchor="P700049957800000000000000000522B" w:tgtFrame="_blank" w:history="1">
        <w:r w:rsidRPr="00003A54">
          <w:rPr>
            <w:rStyle w:val="Hyperlink"/>
            <w:vertAlign w:val="superscript"/>
            <w:lang w:val="en-US"/>
          </w:rPr>
          <w:t>46</w:t>
        </w:r>
      </w:hyperlink>
      <w:r w:rsidRPr="00003A54">
        <w:rPr>
          <w:lang w:val="en-US"/>
        </w:rPr>
        <w:t> One study in a leading bank revealed that those who were promoted most quickly to senior vice-president had very different networks from regular vice-presidents. Their networks bridged the bank, cutting across different divisions and regions and including people of diverse tenure and functional expertise. In turn, these networks were used to make up for the limitations of formal organizational structure.</w:t>
      </w:r>
    </w:p>
    <w:p w14:paraId="6D3C07B9" w14:textId="514B91AB" w:rsidR="00003A54" w:rsidRDefault="00003A54" w:rsidP="00003A54">
      <w:pPr>
        <w:pStyle w:val="Heading2"/>
        <w:rPr>
          <w:lang w:val="en-US"/>
        </w:rPr>
      </w:pPr>
      <w:r w:rsidRPr="00003A54">
        <w:rPr>
          <w:lang w:val="en-US"/>
        </w:rPr>
        <w:t>Machiavellianism—The Harder Side of Politics</w:t>
      </w:r>
    </w:p>
    <w:p w14:paraId="6C1EB38F" w14:textId="77777777" w:rsidR="00003A54" w:rsidRPr="00003A54" w:rsidRDefault="00003A54" w:rsidP="00003A54">
      <w:pPr>
        <w:rPr>
          <w:lang w:val="en-US"/>
        </w:rPr>
      </w:pPr>
      <w:r w:rsidRPr="00003A54">
        <w:rPr>
          <w:lang w:val="en-US"/>
        </w:rPr>
        <w:t>Have you ever known people who had the following characteristics?</w:t>
      </w:r>
    </w:p>
    <w:p w14:paraId="70DB5E39" w14:textId="77777777" w:rsidR="00003A54" w:rsidRPr="00003A54" w:rsidRDefault="00003A54" w:rsidP="00003A54">
      <w:pPr>
        <w:numPr>
          <w:ilvl w:val="0"/>
          <w:numId w:val="9"/>
        </w:numPr>
        <w:rPr>
          <w:lang w:val="en-US"/>
        </w:rPr>
      </w:pPr>
      <w:r w:rsidRPr="00003A54">
        <w:rPr>
          <w:lang w:val="en-US"/>
        </w:rPr>
        <w:t>act very much in their own self-interest, even at the expense of others</w:t>
      </w:r>
    </w:p>
    <w:p w14:paraId="2ABA927D" w14:textId="77777777" w:rsidR="00003A54" w:rsidRPr="00003A54" w:rsidRDefault="00003A54" w:rsidP="00003A54">
      <w:pPr>
        <w:numPr>
          <w:ilvl w:val="0"/>
          <w:numId w:val="9"/>
        </w:numPr>
        <w:rPr>
          <w:lang w:val="en-US"/>
        </w:rPr>
      </w:pPr>
      <w:r w:rsidRPr="00003A54">
        <w:rPr>
          <w:lang w:val="en-US"/>
        </w:rPr>
        <w:t>appear cool and calculating, especially when others get emotional</w:t>
      </w:r>
    </w:p>
    <w:p w14:paraId="5292A0E6" w14:textId="77777777" w:rsidR="00003A54" w:rsidRPr="00003A54" w:rsidRDefault="00003A54" w:rsidP="00003A54">
      <w:pPr>
        <w:numPr>
          <w:ilvl w:val="0"/>
          <w:numId w:val="9"/>
        </w:numPr>
        <w:rPr>
          <w:lang w:val="en-US"/>
        </w:rPr>
      </w:pPr>
      <w:r w:rsidRPr="00003A54">
        <w:rPr>
          <w:lang w:val="en-US"/>
        </w:rPr>
        <w:t>manifest high self-esteem and self-confidence</w:t>
      </w:r>
    </w:p>
    <w:p w14:paraId="5E336913" w14:textId="77777777" w:rsidR="00003A54" w:rsidRPr="00003A54" w:rsidRDefault="00003A54" w:rsidP="00003A54">
      <w:pPr>
        <w:numPr>
          <w:ilvl w:val="0"/>
          <w:numId w:val="9"/>
        </w:numPr>
        <w:rPr>
          <w:lang w:val="en-US"/>
        </w:rPr>
      </w:pPr>
      <w:r w:rsidRPr="00003A54">
        <w:rPr>
          <w:lang w:val="en-US"/>
        </w:rPr>
        <w:t>form alliances with powerful people to achieve their goals</w:t>
      </w:r>
    </w:p>
    <w:p w14:paraId="5B203186" w14:textId="7FDBB545" w:rsidR="00003A54" w:rsidRDefault="00003A54" w:rsidP="00003A54">
      <w:r w:rsidRPr="00003A54">
        <w:rPr>
          <w:lang w:val="en-US"/>
        </w:rPr>
        <w:t>These are some of the characteristics of individuals who are high on a personality dimension known as Machiavellianism. </w:t>
      </w:r>
      <w:hyperlink r:id="rId72" w:anchor="ch12gloss_014" w:tgtFrame="_blank" w:history="1">
        <w:r w:rsidRPr="00003A54">
          <w:rPr>
            <w:rStyle w:val="Hyperlink"/>
            <w:b/>
            <w:bCs/>
            <w:lang w:val="en-US"/>
          </w:rPr>
          <w:t>Machiavellianism</w:t>
        </w:r>
      </w:hyperlink>
      <w:r w:rsidRPr="00003A54">
        <w:rPr>
          <w:lang w:val="en-US"/>
        </w:rPr>
        <w:t> is a set of cynical beliefs about human nature, morality, and the permissibility of using various tactics to achieve one’s ends.</w:t>
      </w:r>
      <w:r w:rsidRPr="00003A54">
        <w:rPr>
          <w:rFonts w:ascii="Palatino ET W02" w:hAnsi="Palatino ET W02"/>
          <w:color w:val="070707"/>
          <w:shd w:val="clear" w:color="auto" w:fill="FFFFFF"/>
          <w:lang w:val="en-US"/>
        </w:rPr>
        <w:t xml:space="preserve"> </w:t>
      </w:r>
      <w:proofErr w:type="spellStart"/>
      <w:r w:rsidRPr="00003A54">
        <w:t>Machiavellianism</w:t>
      </w:r>
      <w:proofErr w:type="spellEnd"/>
      <w:r w:rsidRPr="00003A54">
        <w:t xml:space="preserve"> </w:t>
      </w:r>
      <w:proofErr w:type="spellStart"/>
      <w:r w:rsidRPr="00003A54">
        <w:t>is</w:t>
      </w:r>
      <w:proofErr w:type="spellEnd"/>
      <w:r w:rsidRPr="00003A54">
        <w:t xml:space="preserve"> a stable </w:t>
      </w:r>
      <w:proofErr w:type="spellStart"/>
      <w:r w:rsidRPr="00003A54">
        <w:t>personality</w:t>
      </w:r>
      <w:proofErr w:type="spellEnd"/>
      <w:r w:rsidRPr="00003A54">
        <w:t xml:space="preserve"> trait</w:t>
      </w:r>
    </w:p>
    <w:p w14:paraId="2AC619EB" w14:textId="265B7689" w:rsidR="00003A54" w:rsidRDefault="00003A54" w:rsidP="00003A54">
      <w:pPr>
        <w:rPr>
          <w:lang w:val="en-US"/>
        </w:rPr>
      </w:pPr>
      <w:r w:rsidRPr="00003A54">
        <w:rPr>
          <w:lang w:val="en-US"/>
        </w:rPr>
        <w:t xml:space="preserve">Compared with “low </w:t>
      </w:r>
      <w:proofErr w:type="spellStart"/>
      <w:r w:rsidRPr="00003A54">
        <w:rPr>
          <w:lang w:val="en-US"/>
        </w:rPr>
        <w:t>Machs</w:t>
      </w:r>
      <w:proofErr w:type="spellEnd"/>
      <w:r w:rsidRPr="00003A54">
        <w:rPr>
          <w:lang w:val="en-US"/>
        </w:rPr>
        <w:t xml:space="preserve">,” “high </w:t>
      </w:r>
      <w:proofErr w:type="spellStart"/>
      <w:r w:rsidRPr="00003A54">
        <w:rPr>
          <w:lang w:val="en-US"/>
        </w:rPr>
        <w:t>Machs</w:t>
      </w:r>
      <w:proofErr w:type="spellEnd"/>
      <w:r w:rsidRPr="00003A54">
        <w:rPr>
          <w:lang w:val="en-US"/>
        </w:rPr>
        <w:t xml:space="preserve">” are more likely to advocate the use of lying and deceit to achieve desired goals and to argue that morality can be compromised to fit the situation in question. In addition, high </w:t>
      </w:r>
      <w:proofErr w:type="spellStart"/>
      <w:r w:rsidRPr="00003A54">
        <w:rPr>
          <w:lang w:val="en-US"/>
        </w:rPr>
        <w:t>Machs</w:t>
      </w:r>
      <w:proofErr w:type="spellEnd"/>
      <w:r w:rsidRPr="00003A54">
        <w:rPr>
          <w:lang w:val="en-US"/>
        </w:rPr>
        <w:t xml:space="preserve"> assume that many people are excessively gullible and do not know what is best for themselves. Thus, in interpersonal situations, the high Mach acts in an exceedingly practical manner, </w:t>
      </w:r>
      <w:proofErr w:type="gramStart"/>
      <w:r w:rsidRPr="00003A54">
        <w:rPr>
          <w:lang w:val="en-US"/>
        </w:rPr>
        <w:t>assuming that</w:t>
      </w:r>
      <w:proofErr w:type="gramEnd"/>
      <w:r w:rsidRPr="00003A54">
        <w:rPr>
          <w:lang w:val="en-US"/>
        </w:rPr>
        <w:t xml:space="preserve"> the ends justify the means. Not surprisingly, high </w:t>
      </w:r>
      <w:proofErr w:type="spellStart"/>
      <w:r w:rsidRPr="00003A54">
        <w:rPr>
          <w:lang w:val="en-US"/>
        </w:rPr>
        <w:t>Machs</w:t>
      </w:r>
      <w:proofErr w:type="spellEnd"/>
      <w:r w:rsidRPr="00003A54">
        <w:rPr>
          <w:lang w:val="en-US"/>
        </w:rPr>
        <w:t xml:space="preserve"> tend to be convincing liars and good at “psyching out” competitors by creating diversions. Furthermore, they are quite willing to form coalitions with others to </w:t>
      </w:r>
      <w:proofErr w:type="spellStart"/>
      <w:r w:rsidRPr="00003A54">
        <w:rPr>
          <w:lang w:val="en-US"/>
        </w:rPr>
        <w:t>outmanoeuvre</w:t>
      </w:r>
      <w:proofErr w:type="spellEnd"/>
      <w:r w:rsidRPr="00003A54">
        <w:rPr>
          <w:lang w:val="en-US"/>
        </w:rPr>
        <w:t xml:space="preserve"> or defeat people who get in their way.</w:t>
      </w:r>
      <w:hyperlink r:id="rId73" w:anchor="P700049957800000000000000000522F" w:tgtFrame="_blank" w:history="1">
        <w:r w:rsidRPr="00003A54">
          <w:rPr>
            <w:rStyle w:val="Hyperlink"/>
            <w:vertAlign w:val="superscript"/>
            <w:lang w:val="en-US"/>
          </w:rPr>
          <w:t>48</w:t>
        </w:r>
      </w:hyperlink>
      <w:r w:rsidRPr="00003A54">
        <w:rPr>
          <w:lang w:val="en-US"/>
        </w:rPr>
        <w:t xml:space="preserve"> In summary, high </w:t>
      </w:r>
      <w:proofErr w:type="spellStart"/>
      <w:r w:rsidRPr="00003A54">
        <w:rPr>
          <w:lang w:val="en-US"/>
        </w:rPr>
        <w:t>Machs</w:t>
      </w:r>
      <w:proofErr w:type="spellEnd"/>
      <w:r w:rsidRPr="00003A54">
        <w:rPr>
          <w:lang w:val="en-US"/>
        </w:rPr>
        <w:t xml:space="preserve"> are likely to be enthusiastic organizational politicians.</w:t>
      </w:r>
    </w:p>
    <w:p w14:paraId="399E0DA1" w14:textId="06EE1D00" w:rsidR="00003A54" w:rsidRDefault="00003A54" w:rsidP="00003A54">
      <w:pPr>
        <w:pStyle w:val="Heading3"/>
        <w:rPr>
          <w:lang w:val="en-US"/>
        </w:rPr>
      </w:pPr>
      <w:r>
        <w:rPr>
          <w:lang w:val="en-US"/>
        </w:rPr>
        <w:t xml:space="preserve">Where high </w:t>
      </w:r>
      <w:proofErr w:type="spellStart"/>
      <w:r>
        <w:rPr>
          <w:lang w:val="en-US"/>
        </w:rPr>
        <w:t>mach</w:t>
      </w:r>
      <w:proofErr w:type="spellEnd"/>
      <w:r>
        <w:rPr>
          <w:lang w:val="en-US"/>
        </w:rPr>
        <w:t xml:space="preserve"> tactics thrive</w:t>
      </w:r>
    </w:p>
    <w:p w14:paraId="79392C7B" w14:textId="59C6C5C5" w:rsidR="00003A54" w:rsidRPr="00003A54" w:rsidRDefault="00003A54" w:rsidP="00003A54">
      <w:pPr>
        <w:rPr>
          <w:lang w:val="en-US"/>
        </w:rPr>
      </w:pPr>
      <w:r w:rsidRPr="00003A54">
        <w:rPr>
          <w:lang w:val="en-US"/>
        </w:rPr>
        <w:t xml:space="preserve">Do high </w:t>
      </w:r>
      <w:proofErr w:type="spellStart"/>
      <w:r w:rsidRPr="00003A54">
        <w:rPr>
          <w:lang w:val="en-US"/>
        </w:rPr>
        <w:t>Machs</w:t>
      </w:r>
      <w:proofErr w:type="spellEnd"/>
      <w:r w:rsidRPr="00003A54">
        <w:rPr>
          <w:lang w:val="en-US"/>
        </w:rPr>
        <w:t xml:space="preserve"> feel guilty about the social tactics they utilize? The answer would appear to be no. Since they are cool and calculating rather than emotional, high </w:t>
      </w:r>
      <w:proofErr w:type="spellStart"/>
      <w:r w:rsidRPr="00003A54">
        <w:rPr>
          <w:lang w:val="en-US"/>
        </w:rPr>
        <w:t>Machs</w:t>
      </w:r>
      <w:proofErr w:type="spellEnd"/>
      <w:r w:rsidRPr="00003A54">
        <w:rPr>
          <w:lang w:val="en-US"/>
        </w:rPr>
        <w:t xml:space="preserve"> seem to be able to insulate themselves from the negative social consequences of their tactics. You might wonder how successful high </w:t>
      </w:r>
      <w:proofErr w:type="spellStart"/>
      <w:r w:rsidRPr="00003A54">
        <w:rPr>
          <w:lang w:val="en-US"/>
        </w:rPr>
        <w:t>Machs</w:t>
      </w:r>
      <w:proofErr w:type="spellEnd"/>
      <w:r w:rsidRPr="00003A54">
        <w:rPr>
          <w:lang w:val="en-US"/>
        </w:rPr>
        <w:t xml:space="preserve"> are at manipulating others and why others would tolerate such manipulation. After all, the characteristics we detail above are hardly likely to win a popularity contest, and you might assume that targets of a high Mach’s tactics would vigorously resist manipulation by such a person. Again, the high Mach’s </w:t>
      </w:r>
      <w:r w:rsidRPr="00003A54">
        <w:rPr>
          <w:lang w:val="en-US"/>
        </w:rPr>
        <w:lastRenderedPageBreak/>
        <w:t xml:space="preserve">rationality seems to provide an answer. Put simply, it appears that high </w:t>
      </w:r>
      <w:proofErr w:type="spellStart"/>
      <w:r w:rsidRPr="00003A54">
        <w:rPr>
          <w:lang w:val="en-US"/>
        </w:rPr>
        <w:t>Machs</w:t>
      </w:r>
      <w:proofErr w:type="spellEnd"/>
      <w:r w:rsidRPr="00003A54">
        <w:rPr>
          <w:lang w:val="en-US"/>
        </w:rPr>
        <w:t xml:space="preserve"> </w:t>
      </w:r>
      <w:proofErr w:type="gramStart"/>
      <w:r w:rsidRPr="00003A54">
        <w:rPr>
          <w:lang w:val="en-US"/>
        </w:rPr>
        <w:t>are able to</w:t>
      </w:r>
      <w:proofErr w:type="gramEnd"/>
      <w:r w:rsidRPr="00003A54">
        <w:rPr>
          <w:lang w:val="en-US"/>
        </w:rPr>
        <w:t xml:space="preserve"> accurately identify situations in which their </w:t>
      </w:r>
      <w:proofErr w:type="spellStart"/>
      <w:r w:rsidRPr="00003A54">
        <w:rPr>
          <w:lang w:val="en-US"/>
        </w:rPr>
        <w:t>favoured</w:t>
      </w:r>
      <w:proofErr w:type="spellEnd"/>
      <w:r w:rsidRPr="00003A54">
        <w:rPr>
          <w:lang w:val="en-US"/>
        </w:rPr>
        <w:t xml:space="preserve"> tactics will work. Such situations have the following characteristics:</w:t>
      </w:r>
    </w:p>
    <w:p w14:paraId="216C6C89" w14:textId="77777777" w:rsidR="00003A54" w:rsidRPr="00003A54" w:rsidRDefault="00003A54" w:rsidP="00003A54">
      <w:pPr>
        <w:numPr>
          <w:ilvl w:val="0"/>
          <w:numId w:val="10"/>
        </w:numPr>
        <w:rPr>
          <w:lang w:val="en-US"/>
        </w:rPr>
      </w:pPr>
      <w:r w:rsidRPr="00003A54">
        <w:rPr>
          <w:lang w:val="en-US"/>
        </w:rPr>
        <w:t>the high Mach can deal face to face with those he or she is trying to influence;</w:t>
      </w:r>
    </w:p>
    <w:p w14:paraId="578C955E" w14:textId="77777777" w:rsidR="00003A54" w:rsidRPr="00003A54" w:rsidRDefault="00003A54" w:rsidP="00003A54">
      <w:pPr>
        <w:numPr>
          <w:ilvl w:val="0"/>
          <w:numId w:val="10"/>
        </w:numPr>
        <w:rPr>
          <w:lang w:val="en-US"/>
        </w:rPr>
      </w:pPr>
      <w:r w:rsidRPr="00003A54">
        <w:rPr>
          <w:lang w:val="en-US"/>
        </w:rPr>
        <w:t xml:space="preserve">the interaction occurs under </w:t>
      </w:r>
      <w:proofErr w:type="gramStart"/>
      <w:r w:rsidRPr="00003A54">
        <w:rPr>
          <w:lang w:val="en-US"/>
        </w:rPr>
        <w:t>fairly emotional</w:t>
      </w:r>
      <w:proofErr w:type="gramEnd"/>
      <w:r w:rsidRPr="00003A54">
        <w:rPr>
          <w:lang w:val="en-US"/>
        </w:rPr>
        <w:t xml:space="preserve"> circumstances; and</w:t>
      </w:r>
    </w:p>
    <w:p w14:paraId="474B0992" w14:textId="77777777" w:rsidR="00003A54" w:rsidRPr="00003A54" w:rsidRDefault="00003A54" w:rsidP="00003A54">
      <w:pPr>
        <w:numPr>
          <w:ilvl w:val="0"/>
          <w:numId w:val="10"/>
        </w:numPr>
        <w:rPr>
          <w:lang w:val="en-US"/>
        </w:rPr>
      </w:pPr>
      <w:r w:rsidRPr="00003A54">
        <w:rPr>
          <w:lang w:val="en-US"/>
        </w:rPr>
        <w:t>the situation is fairly unstructured, with few guidelines for appropriate forms of interaction.</w:t>
      </w:r>
      <w:hyperlink r:id="rId74" w:anchor="P7000499578000000000000000005231" w:tgtFrame="_blank" w:history="1">
        <w:r w:rsidRPr="00003A54">
          <w:rPr>
            <w:rStyle w:val="Hyperlink"/>
            <w:vertAlign w:val="superscript"/>
            <w:lang w:val="en-US"/>
          </w:rPr>
          <w:t>49</w:t>
        </w:r>
      </w:hyperlink>
    </w:p>
    <w:p w14:paraId="2FF9AE03" w14:textId="38C74D6A" w:rsidR="00003A54" w:rsidRDefault="00003A54" w:rsidP="00003A54">
      <w:pPr>
        <w:rPr>
          <w:lang w:val="en-US"/>
        </w:rPr>
      </w:pPr>
      <w:r w:rsidRPr="00003A54">
        <w:rPr>
          <w:lang w:val="en-US"/>
        </w:rPr>
        <w:t xml:space="preserve">In combination, these characteristics reveal a situation in which the high Mach can use his or her tactics because emotion distracts others. High </w:t>
      </w:r>
      <w:proofErr w:type="spellStart"/>
      <w:r w:rsidRPr="00003A54">
        <w:rPr>
          <w:lang w:val="en-US"/>
        </w:rPr>
        <w:t>Machs</w:t>
      </w:r>
      <w:proofErr w:type="spellEnd"/>
      <w:r w:rsidRPr="00003A54">
        <w:rPr>
          <w:lang w:val="en-US"/>
        </w:rPr>
        <w:t xml:space="preserve">, by remaining calm and rational, can create a social structure that facilitates their personal goals at the expense of others. Thus, high </w:t>
      </w:r>
      <w:proofErr w:type="spellStart"/>
      <w:r w:rsidRPr="00003A54">
        <w:rPr>
          <w:lang w:val="en-US"/>
        </w:rPr>
        <w:t>Machs</w:t>
      </w:r>
      <w:proofErr w:type="spellEnd"/>
      <w:r w:rsidRPr="00003A54">
        <w:rPr>
          <w:lang w:val="en-US"/>
        </w:rPr>
        <w:t xml:space="preserve"> are especially skilled at getting their way when power vacuums or novel situations confront a group, department, or organization. For example, imagine a small family business whose president dies suddenly without any plans for succession. In this power vacuum, a high Mach vice-president would have an excellent chance of manipulating the choice of a new president. The situation is novel, emotion provoking, and unstructured, since no guidelines for succession exist. In addition, the decision-making body would be small enough for face-to-face influence and coalition formation.</w:t>
      </w:r>
    </w:p>
    <w:p w14:paraId="50F19B6C" w14:textId="41F2CB3E" w:rsidR="00003A54" w:rsidRDefault="00003A54" w:rsidP="00003A54">
      <w:pPr>
        <w:rPr>
          <w:lang w:val="en-US"/>
        </w:rPr>
      </w:pPr>
      <w:r w:rsidRPr="00003A54">
        <w:rPr>
          <w:lang w:val="en-US"/>
        </w:rPr>
        <w:t xml:space="preserve">Despite sometimes being able to get their own way, research shows that high </w:t>
      </w:r>
      <w:proofErr w:type="spellStart"/>
      <w:r w:rsidRPr="00003A54">
        <w:rPr>
          <w:lang w:val="en-US"/>
        </w:rPr>
        <w:t>Machs</w:t>
      </w:r>
      <w:proofErr w:type="spellEnd"/>
      <w:r w:rsidRPr="00003A54">
        <w:rPr>
          <w:lang w:val="en-US"/>
        </w:rPr>
        <w:t xml:space="preserve"> are unlikely to be high performers. In fact, they are inclined toward counterproductive </w:t>
      </w:r>
      <w:proofErr w:type="spellStart"/>
      <w:r w:rsidRPr="00003A54">
        <w:rPr>
          <w:lang w:val="en-US"/>
        </w:rPr>
        <w:t>behaviours</w:t>
      </w:r>
      <w:proofErr w:type="spellEnd"/>
      <w:r w:rsidRPr="00003A54">
        <w:rPr>
          <w:lang w:val="en-US"/>
        </w:rPr>
        <w:t xml:space="preserve"> such as sabotage and theft.</w:t>
      </w:r>
    </w:p>
    <w:p w14:paraId="45259700" w14:textId="77777777" w:rsidR="00003A54" w:rsidRPr="00003A54" w:rsidRDefault="00003A54" w:rsidP="00003A54">
      <w:pPr>
        <w:pStyle w:val="Heading2"/>
        <w:rPr>
          <w:lang w:val="en-US"/>
        </w:rPr>
      </w:pPr>
      <w:r w:rsidRPr="00003A54">
        <w:rPr>
          <w:lang w:val="en-US"/>
        </w:rPr>
        <w:t>Defensiveness—Reactive Politics</w:t>
      </w:r>
    </w:p>
    <w:p w14:paraId="75439CA1" w14:textId="77777777" w:rsidR="00003A54" w:rsidRDefault="00003A54" w:rsidP="00003A54">
      <w:pPr>
        <w:rPr>
          <w:lang w:val="en-US"/>
        </w:rPr>
      </w:pPr>
      <w:r w:rsidRPr="00003A54">
        <w:rPr>
          <w:lang w:val="en-US"/>
        </w:rPr>
        <w:t xml:space="preserve">So far, our discussion of politics has focused mainly on the proactive pursuit of self-interest. Another form of political </w:t>
      </w:r>
      <w:proofErr w:type="spellStart"/>
      <w:r w:rsidRPr="00003A54">
        <w:rPr>
          <w:lang w:val="en-US"/>
        </w:rPr>
        <w:t>behaviour</w:t>
      </w:r>
      <w:proofErr w:type="spellEnd"/>
      <w:r w:rsidRPr="00003A54">
        <w:rPr>
          <w:lang w:val="en-US"/>
        </w:rPr>
        <w:t xml:space="preserve">, however, is more reactive in that </w:t>
      </w:r>
    </w:p>
    <w:p w14:paraId="1A6BF19A" w14:textId="3DDCB277" w:rsidR="00003A54" w:rsidRDefault="00003A54" w:rsidP="00003A54">
      <w:pPr>
        <w:rPr>
          <w:lang w:val="en-US"/>
        </w:rPr>
      </w:pPr>
      <w:r w:rsidRPr="00003A54">
        <w:rPr>
          <w:lang w:val="en-US"/>
        </w:rPr>
        <w:t xml:space="preserve">it concerns the </w:t>
      </w:r>
      <w:proofErr w:type="spellStart"/>
      <w:r w:rsidRPr="00003A54">
        <w:rPr>
          <w:lang w:val="en-US"/>
        </w:rPr>
        <w:t>defence</w:t>
      </w:r>
      <w:proofErr w:type="spellEnd"/>
      <w:r w:rsidRPr="00003A54">
        <w:rPr>
          <w:lang w:val="en-US"/>
        </w:rPr>
        <w:t xml:space="preserve"> or protection of self-interest. The goal here is to reduce threats to one’s own power by avoiding actions that do not suit one’s own political agenda or avoiding blame for events that might threaten one’s political capital.</w:t>
      </w:r>
    </w:p>
    <w:p w14:paraId="56B7614F" w14:textId="1E2BF067" w:rsidR="00003A54" w:rsidRDefault="00003A54" w:rsidP="00003A54">
      <w:pPr>
        <w:pStyle w:val="Heading2"/>
      </w:pPr>
      <w:r w:rsidRPr="00003A54">
        <w:rPr>
          <w:lang w:val="en-US"/>
        </w:rPr>
        <w:t xml:space="preserve">Astute organizational politicians are aware that sometimes the best action to take is no action at all. </w:t>
      </w:r>
      <w:r w:rsidRPr="00003A54">
        <w:t xml:space="preserve">A </w:t>
      </w:r>
      <w:proofErr w:type="spellStart"/>
      <w:r w:rsidRPr="00003A54">
        <w:t>number</w:t>
      </w:r>
      <w:proofErr w:type="spellEnd"/>
      <w:r w:rsidRPr="00003A54">
        <w:t xml:space="preserve"> of </w:t>
      </w:r>
      <w:proofErr w:type="spellStart"/>
      <w:r w:rsidRPr="00003A54">
        <w:t>defensive</w:t>
      </w:r>
      <w:proofErr w:type="spellEnd"/>
      <w:r w:rsidRPr="00003A54">
        <w:t xml:space="preserve"> </w:t>
      </w:r>
      <w:proofErr w:type="spellStart"/>
      <w:r w:rsidRPr="00003A54">
        <w:t>behaviours</w:t>
      </w:r>
      <w:proofErr w:type="spellEnd"/>
      <w:r w:rsidRPr="00003A54">
        <w:t xml:space="preserve"> can </w:t>
      </w:r>
      <w:proofErr w:type="spellStart"/>
      <w:r w:rsidRPr="00003A54">
        <w:t>accomplish</w:t>
      </w:r>
      <w:proofErr w:type="spellEnd"/>
      <w:r w:rsidRPr="00003A54">
        <w:t xml:space="preserve"> </w:t>
      </w:r>
      <w:proofErr w:type="spellStart"/>
      <w:r w:rsidRPr="00003A54">
        <w:t>this</w:t>
      </w:r>
      <w:proofErr w:type="spellEnd"/>
      <w:r w:rsidRPr="00003A54">
        <w:t xml:space="preserve"> mission:</w:t>
      </w:r>
    </w:p>
    <w:p w14:paraId="4C983714" w14:textId="77777777" w:rsidR="00003A54" w:rsidRPr="00003A54" w:rsidRDefault="00003A54" w:rsidP="00003A54">
      <w:pPr>
        <w:numPr>
          <w:ilvl w:val="0"/>
          <w:numId w:val="11"/>
        </w:numPr>
        <w:rPr>
          <w:lang w:val="en-US"/>
        </w:rPr>
      </w:pPr>
      <w:r w:rsidRPr="00003A54">
        <w:rPr>
          <w:i/>
          <w:iCs/>
          <w:lang w:val="en-US"/>
        </w:rPr>
        <w:t>Stalling</w:t>
      </w:r>
      <w:r w:rsidRPr="00003A54">
        <w:rPr>
          <w:lang w:val="en-US"/>
        </w:rPr>
        <w:t xml:space="preserve">. Moving slowly when someone asks for your cooperation is the most obvious way of avoiding </w:t>
      </w:r>
      <w:proofErr w:type="gramStart"/>
      <w:r w:rsidRPr="00003A54">
        <w:rPr>
          <w:lang w:val="en-US"/>
        </w:rPr>
        <w:t>taking action</w:t>
      </w:r>
      <w:proofErr w:type="gramEnd"/>
      <w:r w:rsidRPr="00003A54">
        <w:rPr>
          <w:lang w:val="en-US"/>
        </w:rPr>
        <w:t xml:space="preserve"> without actually saying no. With time, the demand for cooperation may disappear. The civil service bureaucracy is infamous for stalling on demands from acting governments.</w:t>
      </w:r>
    </w:p>
    <w:p w14:paraId="0685E51E" w14:textId="77777777" w:rsidR="00003A54" w:rsidRPr="00003A54" w:rsidRDefault="00003A54" w:rsidP="00003A54">
      <w:pPr>
        <w:numPr>
          <w:ilvl w:val="0"/>
          <w:numId w:val="11"/>
        </w:numPr>
        <w:rPr>
          <w:lang w:val="en-US"/>
        </w:rPr>
      </w:pPr>
      <w:r w:rsidRPr="00003A54">
        <w:rPr>
          <w:i/>
          <w:iCs/>
          <w:lang w:val="en-US"/>
        </w:rPr>
        <w:t>Overconforming</w:t>
      </w:r>
      <w:r w:rsidRPr="00003A54">
        <w:rPr>
          <w:lang w:val="en-US"/>
        </w:rPr>
        <w:t xml:space="preserve">. Sticking to the strict letter of your job description or to organizational regulations is a common way to avoid action. Of course, the </w:t>
      </w:r>
      <w:proofErr w:type="spellStart"/>
      <w:r w:rsidRPr="00003A54">
        <w:rPr>
          <w:lang w:val="en-US"/>
        </w:rPr>
        <w:t>overconformer</w:t>
      </w:r>
      <w:proofErr w:type="spellEnd"/>
      <w:r w:rsidRPr="00003A54">
        <w:rPr>
          <w:lang w:val="en-US"/>
        </w:rPr>
        <w:t xml:space="preserve"> may be happy to circumvent his job description or organizational regulations when it suits his political agenda.</w:t>
      </w:r>
    </w:p>
    <w:p w14:paraId="59B3641F" w14:textId="77777777" w:rsidR="00003A54" w:rsidRPr="00003A54" w:rsidRDefault="00003A54" w:rsidP="00003A54">
      <w:pPr>
        <w:numPr>
          <w:ilvl w:val="0"/>
          <w:numId w:val="11"/>
        </w:numPr>
        <w:rPr>
          <w:lang w:val="en-US"/>
        </w:rPr>
      </w:pPr>
      <w:r w:rsidRPr="00003A54">
        <w:rPr>
          <w:i/>
          <w:iCs/>
          <w:lang w:val="en-US"/>
        </w:rPr>
        <w:t>Buck passing</w:t>
      </w:r>
      <w:r w:rsidRPr="00003A54">
        <w:rPr>
          <w:lang w:val="en-US"/>
        </w:rPr>
        <w:t xml:space="preserve">. Having someone else </w:t>
      </w:r>
      <w:proofErr w:type="gramStart"/>
      <w:r w:rsidRPr="00003A54">
        <w:rPr>
          <w:lang w:val="en-US"/>
        </w:rPr>
        <w:t>take action</w:t>
      </w:r>
      <w:proofErr w:type="gramEnd"/>
      <w:r w:rsidRPr="00003A54">
        <w:rPr>
          <w:lang w:val="en-US"/>
        </w:rPr>
        <w:t xml:space="preserve"> is an effective way to avoid doing it yourself. Buck passing is especially dysfunctional politics when the politician is best equipped to do the job but worries that it might not turn out successfully (“Let’s let the design department get stuck with this turkey”).</w:t>
      </w:r>
    </w:p>
    <w:p w14:paraId="16B26ED8" w14:textId="57F2349B" w:rsidR="00003A54" w:rsidRDefault="00003A54" w:rsidP="00003A54">
      <w:pPr>
        <w:pStyle w:val="Heading2"/>
      </w:pPr>
      <w:r w:rsidRPr="00003A54">
        <w:rPr>
          <w:lang w:val="en-US"/>
        </w:rPr>
        <w:lastRenderedPageBreak/>
        <w:t xml:space="preserve">Another set of defensive </w:t>
      </w:r>
      <w:proofErr w:type="spellStart"/>
      <w:r w:rsidRPr="00003A54">
        <w:rPr>
          <w:lang w:val="en-US"/>
        </w:rPr>
        <w:t>behaviours</w:t>
      </w:r>
      <w:proofErr w:type="spellEnd"/>
      <w:r w:rsidRPr="00003A54">
        <w:rPr>
          <w:lang w:val="en-US"/>
        </w:rPr>
        <w:t xml:space="preserve"> is oriented around the motto “If you can’t avoid action, avoid blame for its consequences.” </w:t>
      </w:r>
      <w:proofErr w:type="spellStart"/>
      <w:r w:rsidRPr="00003A54">
        <w:t>These</w:t>
      </w:r>
      <w:proofErr w:type="spellEnd"/>
      <w:r w:rsidRPr="00003A54">
        <w:t xml:space="preserve"> </w:t>
      </w:r>
      <w:proofErr w:type="spellStart"/>
      <w:r w:rsidRPr="00003A54">
        <w:t>behaviours</w:t>
      </w:r>
      <w:proofErr w:type="spellEnd"/>
      <w:r w:rsidRPr="00003A54">
        <w:t xml:space="preserve"> </w:t>
      </w:r>
      <w:proofErr w:type="spellStart"/>
      <w:r w:rsidRPr="00003A54">
        <w:t>include</w:t>
      </w:r>
      <w:proofErr w:type="spellEnd"/>
    </w:p>
    <w:p w14:paraId="4D46AE74" w14:textId="77777777" w:rsidR="00003A54" w:rsidRPr="00003A54" w:rsidRDefault="00003A54" w:rsidP="00003A54">
      <w:pPr>
        <w:numPr>
          <w:ilvl w:val="0"/>
          <w:numId w:val="12"/>
        </w:numPr>
        <w:rPr>
          <w:lang w:val="en-US"/>
        </w:rPr>
      </w:pPr>
      <w:r w:rsidRPr="00003A54">
        <w:rPr>
          <w:i/>
          <w:iCs/>
          <w:lang w:val="en-US"/>
        </w:rPr>
        <w:t>Buffing</w:t>
      </w:r>
      <w:r w:rsidRPr="00003A54">
        <w:rPr>
          <w:lang w:val="en-US"/>
        </w:rPr>
        <w:t xml:space="preserve">. Buffing is the tactic of carefully documenting information showing that an appropriate course of action was followed. Getting “sign-offs,” authorizations, and so on are examples. Buffing can be sensible </w:t>
      </w:r>
      <w:proofErr w:type="spellStart"/>
      <w:r w:rsidRPr="00003A54">
        <w:rPr>
          <w:lang w:val="en-US"/>
        </w:rPr>
        <w:t>behaviour</w:t>
      </w:r>
      <w:proofErr w:type="spellEnd"/>
      <w:r w:rsidRPr="00003A54">
        <w:rPr>
          <w:lang w:val="en-US"/>
        </w:rPr>
        <w:t>, but it takes on political overtones when doing the documenting becomes more important than making a good decision. It is clearly dysfunctional politics if it takes the form of fabricating documentation.</w:t>
      </w:r>
    </w:p>
    <w:p w14:paraId="2B9F76B4" w14:textId="77777777" w:rsidR="00003A54" w:rsidRPr="00003A54" w:rsidRDefault="00003A54" w:rsidP="00003A54">
      <w:pPr>
        <w:numPr>
          <w:ilvl w:val="0"/>
          <w:numId w:val="12"/>
        </w:numPr>
        <w:rPr>
          <w:lang w:val="en-US"/>
        </w:rPr>
      </w:pPr>
      <w:r w:rsidRPr="00003A54">
        <w:rPr>
          <w:i/>
          <w:iCs/>
          <w:lang w:val="en-US"/>
        </w:rPr>
        <w:t>Scapegoating</w:t>
      </w:r>
      <w:r w:rsidRPr="00003A54">
        <w:rPr>
          <w:lang w:val="en-US"/>
        </w:rPr>
        <w:t xml:space="preserve">. Blaming others when things go wrong is classic political </w:t>
      </w:r>
      <w:proofErr w:type="spellStart"/>
      <w:r w:rsidRPr="00003A54">
        <w:rPr>
          <w:lang w:val="en-US"/>
        </w:rPr>
        <w:t>behaviour</w:t>
      </w:r>
      <w:proofErr w:type="spellEnd"/>
      <w:r w:rsidRPr="00003A54">
        <w:rPr>
          <w:lang w:val="en-US"/>
        </w:rPr>
        <w:t>. Scapegoating works best when you have some power behind you. One study found that when organizations performed poorly, more powerful CEOs stayed in office and the scapegoated managers below them were replaced. Less powerful CEOs were dismissed.</w:t>
      </w:r>
      <w:hyperlink r:id="rId75" w:anchor="P7000499578000000000000000005237" w:tgtFrame="_blank" w:history="1">
        <w:r w:rsidRPr="00003A54">
          <w:rPr>
            <w:rStyle w:val="Hyperlink"/>
            <w:vertAlign w:val="superscript"/>
            <w:lang w:val="en-US"/>
          </w:rPr>
          <w:t>52</w:t>
        </w:r>
      </w:hyperlink>
    </w:p>
    <w:p w14:paraId="1DDF3353" w14:textId="4A38227A" w:rsidR="00003A54" w:rsidRPr="00003A54" w:rsidRDefault="00700083" w:rsidP="00003A54">
      <w:pPr>
        <w:rPr>
          <w:lang w:val="en-US"/>
        </w:rPr>
      </w:pPr>
      <w:r w:rsidRPr="00700083">
        <w:rPr>
          <w:lang w:val="en-US"/>
        </w:rPr>
        <w:t xml:space="preserve">The point of discussing these defensive political tactics is not to teach you how to do them. Rather, it is to ensure that you recognize them as political </w:t>
      </w:r>
      <w:proofErr w:type="spellStart"/>
      <w:r w:rsidRPr="00700083">
        <w:rPr>
          <w:lang w:val="en-US"/>
        </w:rPr>
        <w:t>behaviour</w:t>
      </w:r>
      <w:proofErr w:type="spellEnd"/>
      <w:r w:rsidRPr="00700083">
        <w:rPr>
          <w:lang w:val="en-US"/>
        </w:rPr>
        <w:t xml:space="preserve">. Many of the tactics are quite mundane. However, viewing them in context again illustrates the </w:t>
      </w:r>
      <w:proofErr w:type="gramStart"/>
      <w:r w:rsidRPr="00700083">
        <w:rPr>
          <w:lang w:val="en-US"/>
        </w:rPr>
        <w:t>sometimes subtle</w:t>
      </w:r>
      <w:proofErr w:type="gramEnd"/>
      <w:r w:rsidRPr="00700083">
        <w:rPr>
          <w:lang w:val="en-US"/>
        </w:rPr>
        <w:t xml:space="preserve"> ways that individuals pursue political self-interest in organizations.</w:t>
      </w:r>
    </w:p>
    <w:p w14:paraId="5075D1AA" w14:textId="57914809" w:rsidR="009E6918" w:rsidRDefault="00D96A5D" w:rsidP="009E6918">
      <w:pPr>
        <w:pStyle w:val="Heading1"/>
        <w:rPr>
          <w:rStyle w:val="Hyperlink"/>
          <w:lang w:val="en-CA"/>
        </w:rPr>
      </w:pPr>
      <w:hyperlink r:id="rId76" w:anchor="P7000499578000000000000000009C9D" w:tgtFrame="_blank" w:history="1">
        <w:r w:rsidR="009E6918" w:rsidRPr="000A40FE">
          <w:rPr>
            <w:rStyle w:val="Hyperlink"/>
            <w:lang w:val="en-CA"/>
          </w:rPr>
          <w:t>12.7 Define </w:t>
        </w:r>
        <w:proofErr w:type="gramStart"/>
        <w:r w:rsidR="009E6918" w:rsidRPr="000A40FE">
          <w:rPr>
            <w:rStyle w:val="Hyperlink"/>
            <w:i/>
            <w:iCs/>
            <w:lang w:val="en-CA"/>
          </w:rPr>
          <w:t>ethics</w:t>
        </w:r>
        <w:r w:rsidR="009E6918" w:rsidRPr="000A40FE">
          <w:rPr>
            <w:rStyle w:val="Hyperlink"/>
            <w:lang w:val="en-CA"/>
          </w:rPr>
          <w:t>, and</w:t>
        </w:r>
        <w:proofErr w:type="gramEnd"/>
        <w:r w:rsidR="009E6918" w:rsidRPr="000A40FE">
          <w:rPr>
            <w:rStyle w:val="Hyperlink"/>
            <w:lang w:val="en-CA"/>
          </w:rPr>
          <w:t xml:space="preserve"> review the ethical dilemmas that managers and employees face.</w:t>
        </w:r>
      </w:hyperlink>
    </w:p>
    <w:p w14:paraId="7B857721" w14:textId="3FA7DF77" w:rsidR="00700083" w:rsidRDefault="00832BF2" w:rsidP="00700083">
      <w:pPr>
        <w:rPr>
          <w:lang w:val="en-US"/>
        </w:rPr>
      </w:pPr>
      <w:r w:rsidRPr="00832BF2">
        <w:rPr>
          <w:lang w:val="en-US"/>
        </w:rPr>
        <w:t>For our purposes, </w:t>
      </w:r>
      <w:hyperlink r:id="rId77" w:anchor="ch12gloss_015" w:tgtFrame="_blank" w:history="1">
        <w:r w:rsidRPr="00832BF2">
          <w:rPr>
            <w:rStyle w:val="Hyperlink"/>
            <w:b/>
            <w:bCs/>
            <w:lang w:val="en-US"/>
          </w:rPr>
          <w:t>ethics</w:t>
        </w:r>
      </w:hyperlink>
      <w:r w:rsidRPr="00832BF2">
        <w:rPr>
          <w:lang w:val="en-US"/>
        </w:rPr>
        <w:t> can be defined as systematic thinking about the moral consequences of decisions. Moral consequences can be framed in terms of the potential for harm to any stakeholders in the decision.</w:t>
      </w:r>
      <w:r w:rsidR="00673A6A" w:rsidRPr="00673A6A">
        <w:rPr>
          <w:lang w:val="en-US"/>
        </w:rPr>
        <w:t xml:space="preserve"> </w:t>
      </w:r>
      <w:hyperlink r:id="rId78" w:anchor="ch12gloss_016" w:tgtFrame="_blank" w:history="1">
        <w:r w:rsidR="00673A6A" w:rsidRPr="00673A6A">
          <w:rPr>
            <w:rStyle w:val="Hyperlink"/>
            <w:b/>
            <w:bCs/>
            <w:lang w:val="en-US"/>
          </w:rPr>
          <w:t>Stakeholders</w:t>
        </w:r>
      </w:hyperlink>
      <w:r w:rsidR="00673A6A" w:rsidRPr="00673A6A">
        <w:rPr>
          <w:lang w:val="en-US"/>
        </w:rPr>
        <w:t> are simply people inside or outside the organization who have the potential to be affected by the decisio</w:t>
      </w:r>
      <w:r w:rsidR="00673A6A">
        <w:rPr>
          <w:lang w:val="en-US"/>
        </w:rPr>
        <w:t>n.</w:t>
      </w:r>
      <w:r w:rsidR="00673A6A" w:rsidRPr="00673A6A">
        <w:rPr>
          <w:rFonts w:ascii="Palatino ET W02" w:hAnsi="Palatino ET W02"/>
          <w:color w:val="070707"/>
          <w:shd w:val="clear" w:color="auto" w:fill="FFFFFF"/>
          <w:lang w:val="en-US"/>
        </w:rPr>
        <w:t xml:space="preserve"> </w:t>
      </w:r>
      <w:r w:rsidR="00673A6A" w:rsidRPr="00673A6A">
        <w:rPr>
          <w:lang w:val="en-US"/>
        </w:rPr>
        <w:t>This could range from the decision makers themselves to “innocent bystanders.”</w:t>
      </w:r>
      <w:hyperlink r:id="rId79" w:anchor="P700049957800000000000000000523B" w:tgtFrame="_blank" w:history="1">
        <w:r w:rsidR="00673A6A" w:rsidRPr="00673A6A">
          <w:rPr>
            <w:rStyle w:val="Hyperlink"/>
            <w:vertAlign w:val="superscript"/>
          </w:rPr>
          <w:t>54</w:t>
        </w:r>
      </w:hyperlink>
    </w:p>
    <w:p w14:paraId="26349CB8" w14:textId="37836714" w:rsidR="00673A6A" w:rsidRDefault="004A5343" w:rsidP="00700083">
      <w:pPr>
        <w:rPr>
          <w:lang w:val="en-US"/>
        </w:rPr>
      </w:pPr>
      <w:r w:rsidRPr="004A5343">
        <w:rPr>
          <w:lang w:val="en-US"/>
        </w:rPr>
        <w:t xml:space="preserve">Researchers have conducted a number of surveys to determine managers’ views about </w:t>
      </w:r>
      <w:proofErr w:type="spellStart"/>
      <w:r w:rsidRPr="004A5343">
        <w:rPr>
          <w:lang w:val="en-US"/>
        </w:rPr>
        <w:t>theethics</w:t>
      </w:r>
      <w:proofErr w:type="spellEnd"/>
      <w:r w:rsidRPr="004A5343">
        <w:rPr>
          <w:lang w:val="en-US"/>
        </w:rPr>
        <w:t xml:space="preserve"> of decision making in business.</w:t>
      </w:r>
      <w:hyperlink r:id="rId80" w:anchor="P700049957800000000000000000523D" w:tgtFrame="_blank" w:history="1">
        <w:r w:rsidRPr="004A5343">
          <w:rPr>
            <w:rStyle w:val="Hyperlink"/>
            <w:vertAlign w:val="superscript"/>
            <w:lang w:val="en-US"/>
          </w:rPr>
          <w:t>55</w:t>
        </w:r>
      </w:hyperlink>
      <w:r w:rsidRPr="004A5343">
        <w:rPr>
          <w:lang w:val="en-US"/>
        </w:rPr>
        <w:t xml:space="preserve"> Some striking similarities across studies provide an interesting picture of the popular psychology of business ethics. First, far from being shy about the subject, a large majority agree that unethical practices occur in business. Furthermore, a substantial proportion (between 40 and 90 percent, according to the </w:t>
      </w:r>
      <w:proofErr w:type="gramStart"/>
      <w:r w:rsidRPr="004A5343">
        <w:rPr>
          <w:lang w:val="en-US"/>
        </w:rPr>
        <w:t>particular study</w:t>
      </w:r>
      <w:proofErr w:type="gramEnd"/>
      <w:r w:rsidRPr="004A5343">
        <w:rPr>
          <w:lang w:val="en-US"/>
        </w:rPr>
        <w:t>) report that they have been pressured to compromise their own ethical standards when making decisions. In line with the concept of self-serving attributions, managers invariably tend to see themselves as having higher ethical standards than their peers and sometimes their superiors.</w:t>
      </w:r>
      <w:hyperlink r:id="rId81" w:anchor="P700049957800000000000000000523F" w:tgtFrame="_blank" w:history="1">
        <w:r w:rsidRPr="004A5343">
          <w:rPr>
            <w:rStyle w:val="Hyperlink"/>
            <w:vertAlign w:val="superscript"/>
            <w:lang w:val="en-US"/>
          </w:rPr>
          <w:t>56</w:t>
        </w:r>
      </w:hyperlink>
      <w:r w:rsidRPr="004A5343">
        <w:rPr>
          <w:lang w:val="en-US"/>
        </w:rPr>
        <w:t xml:space="preserve"> The unpleasant picture here is one in which unethical </w:t>
      </w:r>
      <w:proofErr w:type="spellStart"/>
      <w:r w:rsidRPr="004A5343">
        <w:rPr>
          <w:lang w:val="en-US"/>
        </w:rPr>
        <w:t>behaviour</w:t>
      </w:r>
      <w:proofErr w:type="spellEnd"/>
      <w:r w:rsidRPr="004A5343">
        <w:rPr>
          <w:lang w:val="en-US"/>
        </w:rPr>
        <w:t xml:space="preserve"> tempts </w:t>
      </w:r>
      <w:r w:rsidRPr="004A5343">
        <w:rPr>
          <w:b/>
          <w:lang w:val="en-US"/>
        </w:rPr>
        <w:t>managers, who sometimes succumb but feel that they still do better than others on moral grounds</w:t>
      </w:r>
      <w:r w:rsidRPr="004A5343">
        <w:rPr>
          <w:lang w:val="en-US"/>
        </w:rPr>
        <w:t xml:space="preserve">. This situation is not helped by the fact that </w:t>
      </w:r>
      <w:r w:rsidRPr="004A5343">
        <w:rPr>
          <w:b/>
          <w:lang w:val="en-US"/>
        </w:rPr>
        <w:t>top managers tend to see their organizations as being more ethical than do those lower in the hierarchy</w:t>
      </w:r>
      <w:r w:rsidRPr="004A5343">
        <w:rPr>
          <w:lang w:val="en-US"/>
        </w:rPr>
        <w:t>.</w:t>
      </w:r>
      <w:hyperlink r:id="rId82" w:anchor="P7000499578000000000000000005241" w:tgtFrame="_blank" w:history="1">
        <w:r w:rsidRPr="004A5343">
          <w:rPr>
            <w:rStyle w:val="Hyperlink"/>
            <w:vertAlign w:val="superscript"/>
            <w:lang w:val="en-US"/>
          </w:rPr>
          <w:t>57</w:t>
        </w:r>
      </w:hyperlink>
      <w:r w:rsidRPr="004A5343">
        <w:rPr>
          <w:lang w:val="en-US"/>
        </w:rPr>
        <w:t> This is not a recipe for ethical vigilance, and it contributes to the majority of ethical violations made by managers.</w:t>
      </w:r>
    </w:p>
    <w:p w14:paraId="471628AE" w14:textId="1E7DEF28" w:rsidR="004A5343" w:rsidRPr="004A5343" w:rsidRDefault="004A5343" w:rsidP="00700083">
      <w:pPr>
        <w:rPr>
          <w:lang w:val="en-US"/>
        </w:rPr>
      </w:pPr>
      <w:r w:rsidRPr="004A5343">
        <w:rPr>
          <w:lang w:val="en-US"/>
        </w:rPr>
        <w:t>Among business students, undergraduates have been found to be more ethical than MBA students.</w:t>
      </w:r>
      <w:hyperlink r:id="rId83" w:anchor="P7000499578000000000000000005245" w:tgtFrame="_blank" w:history="1">
        <w:r w:rsidRPr="004A5343">
          <w:rPr>
            <w:rStyle w:val="Hyperlink"/>
            <w:vertAlign w:val="superscript"/>
            <w:lang w:val="en-US"/>
          </w:rPr>
          <w:t>59</w:t>
        </w:r>
      </w:hyperlink>
      <w:r w:rsidRPr="004A5343">
        <w:rPr>
          <w:lang w:val="en-US"/>
        </w:rPr>
        <w:t> In fact, in a large survey, 56 percent of MBA students admitted to cheating during the past year, compared with 47 percent of non-business grad students.</w:t>
      </w:r>
      <w:hyperlink r:id="rId84" w:anchor="P7000499578000000000000000005247" w:tgtFrame="_blank" w:history="1">
        <w:r w:rsidRPr="004A5343">
          <w:rPr>
            <w:rStyle w:val="Hyperlink"/>
            <w:vertAlign w:val="superscript"/>
            <w:lang w:val="en-US"/>
          </w:rPr>
          <w:t>60</w:t>
        </w:r>
      </w:hyperlink>
      <w:r w:rsidRPr="004A5343">
        <w:rPr>
          <w:lang w:val="en-US"/>
        </w:rPr>
        <w:t> Research indicates that women are marginally more ethical than men and that older people are marginally more ethical than the young. However, these associations are very small compared to those for personality (discussed below).</w:t>
      </w:r>
    </w:p>
    <w:p w14:paraId="7A1F6171" w14:textId="77777777" w:rsidR="004A5343" w:rsidRPr="004A5343" w:rsidRDefault="004A5343" w:rsidP="004A5343">
      <w:pPr>
        <w:pStyle w:val="Heading2"/>
        <w:rPr>
          <w:lang w:val="en-US"/>
        </w:rPr>
      </w:pPr>
      <w:r w:rsidRPr="004A5343">
        <w:rPr>
          <w:lang w:val="en-US"/>
        </w:rPr>
        <w:lastRenderedPageBreak/>
        <w:t>The Nature of Ethical Misconduct</w:t>
      </w:r>
    </w:p>
    <w:p w14:paraId="604CA2FA" w14:textId="07BD53ED" w:rsidR="004A5343" w:rsidRPr="004A5343" w:rsidRDefault="004A5343" w:rsidP="00700083">
      <w:pPr>
        <w:rPr>
          <w:lang w:val="en-US"/>
        </w:rPr>
      </w:pPr>
      <w:r w:rsidRPr="004A5343">
        <w:rPr>
          <w:lang w:val="en-US"/>
        </w:rPr>
        <w:t>What kinds of ethical misconduct occur in organizations? </w:t>
      </w:r>
      <w:hyperlink r:id="rId85" w:anchor="P7000499578000000000000000003C18" w:tgtFrame="_blank" w:history="1">
        <w:r w:rsidRPr="004A5343">
          <w:rPr>
            <w:rStyle w:val="Hyperlink"/>
            <w:lang w:val="en-US"/>
          </w:rPr>
          <w:t>Exhibit 12.6</w:t>
        </w:r>
      </w:hyperlink>
      <w:r w:rsidRPr="004A5343">
        <w:rPr>
          <w:lang w:val="en-US"/>
        </w:rPr>
        <w:t> shows the percentage of employees who reported having observed ethical misconduct in response to the </w:t>
      </w:r>
      <w:r w:rsidRPr="004A5343">
        <w:rPr>
          <w:i/>
          <w:iCs/>
          <w:lang w:val="en-US"/>
        </w:rPr>
        <w:t>National Business Ethics Survey of the US Workforce</w:t>
      </w:r>
      <w:r w:rsidRPr="004A5343">
        <w:rPr>
          <w:lang w:val="en-US"/>
        </w:rPr>
        <w:t>. As you can see, abusive behavior, lying to employees, and conflicts of interest topped the list, perhaps given the fact that they are mostly internal to the organization and thus more observable. Bribery, manipulating financial data, and falsifying expenses are reported less commonly, perhaps in part because they are easier to hide.</w:t>
      </w:r>
    </w:p>
    <w:p w14:paraId="05496F96" w14:textId="7C215EC9" w:rsidR="004A5343" w:rsidRPr="004A5343" w:rsidRDefault="004A5343" w:rsidP="004A5343">
      <w:pPr>
        <w:pStyle w:val="Heading3"/>
        <w:rPr>
          <w:lang w:val="en-US"/>
        </w:rPr>
      </w:pPr>
      <w:r w:rsidRPr="004A5343">
        <w:rPr>
          <w:lang w:val="en-US"/>
        </w:rPr>
        <w:t>Issues covered in corporate codes of ethics.</w:t>
      </w:r>
    </w:p>
    <w:p w14:paraId="5E5F3A79" w14:textId="06530A81" w:rsidR="004A5343" w:rsidRDefault="004A5343" w:rsidP="00700083">
      <w:pPr>
        <w:rPr>
          <w:lang w:val="en-US"/>
        </w:rPr>
      </w:pPr>
    </w:p>
    <w:tbl>
      <w:tblPr>
        <w:tblW w:w="11096" w:type="dxa"/>
        <w:tblBorders>
          <w:top w:val="single" w:sz="6" w:space="0" w:color="6C6C6C"/>
          <w:bottom w:val="single" w:sz="6" w:space="0" w:color="6C6C6C"/>
        </w:tblBorders>
        <w:tblCellMar>
          <w:left w:w="0" w:type="dxa"/>
          <w:right w:w="0" w:type="dxa"/>
        </w:tblCellMar>
        <w:tblLook w:val="04A0" w:firstRow="1" w:lastRow="0" w:firstColumn="1" w:lastColumn="0" w:noHBand="0" w:noVBand="1"/>
      </w:tblPr>
      <w:tblGrid>
        <w:gridCol w:w="10162"/>
        <w:gridCol w:w="934"/>
      </w:tblGrid>
      <w:tr w:rsidR="004A5343" w:rsidRPr="004A5343" w14:paraId="6351D629" w14:textId="77777777" w:rsidTr="004A5343">
        <w:trPr>
          <w:tblHeader/>
        </w:trPr>
        <w:tc>
          <w:tcPr>
            <w:tcW w:w="0" w:type="auto"/>
            <w:tcBorders>
              <w:top w:val="single" w:sz="6" w:space="0" w:color="6C6C6C"/>
              <w:left w:val="nil"/>
              <w:bottom w:val="single" w:sz="6" w:space="0" w:color="6C6C6C"/>
              <w:right w:val="single" w:sz="6" w:space="0" w:color="FFFFFF"/>
            </w:tcBorders>
            <w:shd w:val="clear" w:color="auto" w:fill="000000"/>
            <w:tcMar>
              <w:top w:w="240" w:type="dxa"/>
              <w:left w:w="240" w:type="dxa"/>
              <w:bottom w:w="240" w:type="dxa"/>
              <w:right w:w="240" w:type="dxa"/>
            </w:tcMar>
            <w:hideMark/>
          </w:tcPr>
          <w:p w14:paraId="265A265B" w14:textId="77777777" w:rsidR="004A5343" w:rsidRPr="004A5343" w:rsidRDefault="004A5343" w:rsidP="004A5343">
            <w:pPr>
              <w:rPr>
                <w:b/>
                <w:bCs/>
                <w:lang w:val="en-US"/>
              </w:rPr>
            </w:pPr>
            <w:r w:rsidRPr="004A5343">
              <w:rPr>
                <w:b/>
                <w:bCs/>
                <w:lang w:val="en-US"/>
              </w:rPr>
              <w:t>OVERALL</w:t>
            </w:r>
          </w:p>
        </w:tc>
        <w:tc>
          <w:tcPr>
            <w:tcW w:w="0" w:type="auto"/>
            <w:tcBorders>
              <w:top w:val="single" w:sz="6" w:space="0" w:color="6C6C6C"/>
              <w:left w:val="single" w:sz="6" w:space="0" w:color="6C6C6C"/>
              <w:bottom w:val="single" w:sz="6" w:space="0" w:color="6C6C6C"/>
              <w:right w:val="nil"/>
            </w:tcBorders>
            <w:shd w:val="clear" w:color="auto" w:fill="000000"/>
            <w:tcMar>
              <w:top w:w="240" w:type="dxa"/>
              <w:left w:w="240" w:type="dxa"/>
              <w:bottom w:w="240" w:type="dxa"/>
              <w:right w:w="240" w:type="dxa"/>
            </w:tcMar>
            <w:hideMark/>
          </w:tcPr>
          <w:p w14:paraId="6B7E3205" w14:textId="77777777" w:rsidR="004A5343" w:rsidRPr="004A5343" w:rsidRDefault="004A5343" w:rsidP="004A5343">
            <w:pPr>
              <w:rPr>
                <w:b/>
                <w:bCs/>
                <w:lang w:val="en-US"/>
              </w:rPr>
            </w:pPr>
            <w:r w:rsidRPr="004A5343">
              <w:rPr>
                <w:b/>
                <w:bCs/>
                <w:lang w:val="en-US"/>
              </w:rPr>
              <w:t>41%</w:t>
            </w:r>
            <w:r w:rsidRPr="004A5343">
              <w:rPr>
                <w:b/>
                <w:bCs/>
                <w:vertAlign w:val="superscript"/>
                <w:lang w:val="en-US"/>
              </w:rPr>
              <w:t>*</w:t>
            </w:r>
          </w:p>
        </w:tc>
      </w:tr>
      <w:tr w:rsidR="004A5343" w:rsidRPr="004A5343" w14:paraId="564783BF" w14:textId="77777777" w:rsidTr="004A5343">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5591D5E9" w14:textId="77777777" w:rsidR="004A5343" w:rsidRPr="004A5343" w:rsidRDefault="004A5343" w:rsidP="004A5343">
            <w:pPr>
              <w:rPr>
                <w:lang w:val="en-US"/>
              </w:rPr>
            </w:pPr>
            <w:r w:rsidRPr="004A5343">
              <w:rPr>
                <w:lang w:val="en-US"/>
              </w:rPr>
              <w:t xml:space="preserve">Abusive </w:t>
            </w:r>
            <w:proofErr w:type="spellStart"/>
            <w:r w:rsidRPr="004A5343">
              <w:rPr>
                <w:lang w:val="en-US"/>
              </w:rPr>
              <w:t>behaviour</w:t>
            </w:r>
            <w:proofErr w:type="spellEnd"/>
            <w:r w:rsidRPr="004A5343">
              <w:rPr>
                <w:lang w:val="en-US"/>
              </w:rPr>
              <w:t xml:space="preserve"> or </w:t>
            </w:r>
            <w:proofErr w:type="spellStart"/>
            <w:r w:rsidRPr="004A5343">
              <w:rPr>
                <w:lang w:val="en-US"/>
              </w:rPr>
              <w:t>behaviour</w:t>
            </w:r>
            <w:proofErr w:type="spellEnd"/>
            <w:r w:rsidRPr="004A5343">
              <w:rPr>
                <w:lang w:val="en-US"/>
              </w:rPr>
              <w:t xml:space="preserve"> that creates a hostile work environment</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56C81E84" w14:textId="77777777" w:rsidR="004A5343" w:rsidRPr="004A5343" w:rsidRDefault="004A5343" w:rsidP="004A5343">
            <w:pPr>
              <w:rPr>
                <w:lang w:val="en-US"/>
              </w:rPr>
            </w:pPr>
            <w:r w:rsidRPr="004A5343">
              <w:rPr>
                <w:lang w:val="en-US"/>
              </w:rPr>
              <w:t>18%</w:t>
            </w:r>
          </w:p>
        </w:tc>
      </w:tr>
      <w:tr w:rsidR="004A5343" w:rsidRPr="004A5343" w14:paraId="25E18F9E" w14:textId="77777777" w:rsidTr="004A5343">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10960F68" w14:textId="77777777" w:rsidR="004A5343" w:rsidRPr="004A5343" w:rsidRDefault="004A5343" w:rsidP="004A5343">
            <w:pPr>
              <w:rPr>
                <w:b/>
                <w:lang w:val="en-US"/>
              </w:rPr>
            </w:pPr>
            <w:r w:rsidRPr="004A5343">
              <w:rPr>
                <w:b/>
                <w:lang w:val="en-US"/>
              </w:rPr>
              <w:t>Lying to employees</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67D9B42A" w14:textId="77777777" w:rsidR="004A5343" w:rsidRPr="004A5343" w:rsidRDefault="004A5343" w:rsidP="004A5343">
            <w:pPr>
              <w:rPr>
                <w:b/>
                <w:lang w:val="en-US"/>
              </w:rPr>
            </w:pPr>
            <w:r w:rsidRPr="004A5343">
              <w:rPr>
                <w:b/>
                <w:lang w:val="en-US"/>
              </w:rPr>
              <w:t>17%</w:t>
            </w:r>
          </w:p>
        </w:tc>
      </w:tr>
      <w:tr w:rsidR="004A5343" w:rsidRPr="004A5343" w14:paraId="113AB2BB" w14:textId="77777777" w:rsidTr="004A5343">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594F6A80" w14:textId="77777777" w:rsidR="004A5343" w:rsidRPr="004A5343" w:rsidRDefault="004A5343" w:rsidP="004A5343">
            <w:pPr>
              <w:rPr>
                <w:lang w:val="en-US"/>
              </w:rPr>
            </w:pPr>
            <w:r w:rsidRPr="004A5343">
              <w:rPr>
                <w:lang w:val="en-US"/>
              </w:rPr>
              <w:t xml:space="preserve">A conflict of interest – that is, </w:t>
            </w:r>
            <w:proofErr w:type="spellStart"/>
            <w:r w:rsidRPr="004A5343">
              <w:rPr>
                <w:lang w:val="en-US"/>
              </w:rPr>
              <w:t>behaviour</w:t>
            </w:r>
            <w:proofErr w:type="spellEnd"/>
            <w:r w:rsidRPr="004A5343">
              <w:rPr>
                <w:lang w:val="en-US"/>
              </w:rPr>
              <w:t xml:space="preserve"> that places an employee’s interests over the company’s interests</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56B5A2FD" w14:textId="77777777" w:rsidR="004A5343" w:rsidRPr="004A5343" w:rsidRDefault="004A5343" w:rsidP="004A5343">
            <w:pPr>
              <w:rPr>
                <w:lang w:val="en-US"/>
              </w:rPr>
            </w:pPr>
            <w:r w:rsidRPr="004A5343">
              <w:rPr>
                <w:lang w:val="en-US"/>
              </w:rPr>
              <w:t>12%</w:t>
            </w:r>
          </w:p>
        </w:tc>
      </w:tr>
      <w:tr w:rsidR="004A5343" w:rsidRPr="004A5343" w14:paraId="18480921" w14:textId="77777777" w:rsidTr="004A5343">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13E77C37" w14:textId="77777777" w:rsidR="004A5343" w:rsidRPr="004A5343" w:rsidRDefault="004A5343" w:rsidP="004A5343">
            <w:pPr>
              <w:rPr>
                <w:lang w:val="en-US"/>
              </w:rPr>
            </w:pPr>
            <w:r w:rsidRPr="004A5343">
              <w:rPr>
                <w:lang w:val="en-US"/>
              </w:rPr>
              <w:t>Violating company policies related to internet use</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3294FA03" w14:textId="77777777" w:rsidR="004A5343" w:rsidRPr="004A5343" w:rsidRDefault="004A5343" w:rsidP="004A5343">
            <w:pPr>
              <w:rPr>
                <w:lang w:val="en-US"/>
              </w:rPr>
            </w:pPr>
            <w:r w:rsidRPr="004A5343">
              <w:rPr>
                <w:lang w:val="en-US"/>
              </w:rPr>
              <w:t>12%</w:t>
            </w:r>
          </w:p>
        </w:tc>
      </w:tr>
      <w:tr w:rsidR="004A5343" w:rsidRPr="004A5343" w14:paraId="0E2A9B3F" w14:textId="77777777" w:rsidTr="004A5343">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1E92E7C5" w14:textId="77777777" w:rsidR="004A5343" w:rsidRPr="004A5343" w:rsidRDefault="004A5343" w:rsidP="004A5343">
            <w:pPr>
              <w:rPr>
                <w:lang w:val="en-US"/>
              </w:rPr>
            </w:pPr>
            <w:r w:rsidRPr="004A5343">
              <w:rPr>
                <w:lang w:val="en-US"/>
              </w:rPr>
              <w:t>Discriminating against employees</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04D22D90" w14:textId="77777777" w:rsidR="004A5343" w:rsidRPr="004A5343" w:rsidRDefault="004A5343" w:rsidP="004A5343">
            <w:pPr>
              <w:rPr>
                <w:lang w:val="en-US"/>
              </w:rPr>
            </w:pPr>
            <w:r w:rsidRPr="004A5343">
              <w:rPr>
                <w:lang w:val="en-US"/>
              </w:rPr>
              <w:t>12%</w:t>
            </w:r>
          </w:p>
        </w:tc>
      </w:tr>
      <w:tr w:rsidR="004A5343" w:rsidRPr="004A5343" w14:paraId="750F008A" w14:textId="77777777" w:rsidTr="004A5343">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139280A1" w14:textId="77777777" w:rsidR="004A5343" w:rsidRPr="004A5343" w:rsidRDefault="004A5343" w:rsidP="004A5343">
            <w:pPr>
              <w:rPr>
                <w:lang w:val="en-US"/>
              </w:rPr>
            </w:pPr>
            <w:r w:rsidRPr="004A5343">
              <w:rPr>
                <w:lang w:val="en-US"/>
              </w:rPr>
              <w:t>Violations of health or safety regulations</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765D5190" w14:textId="77777777" w:rsidR="004A5343" w:rsidRPr="004A5343" w:rsidRDefault="004A5343" w:rsidP="004A5343">
            <w:pPr>
              <w:rPr>
                <w:lang w:val="en-US"/>
              </w:rPr>
            </w:pPr>
            <w:r w:rsidRPr="004A5343">
              <w:rPr>
                <w:lang w:val="en-US"/>
              </w:rPr>
              <w:t>10%</w:t>
            </w:r>
          </w:p>
        </w:tc>
      </w:tr>
      <w:tr w:rsidR="004A5343" w:rsidRPr="004A5343" w14:paraId="7A230431" w14:textId="77777777" w:rsidTr="004A5343">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5B949874" w14:textId="77777777" w:rsidR="004A5343" w:rsidRPr="004A5343" w:rsidRDefault="004A5343" w:rsidP="004A5343">
            <w:pPr>
              <w:rPr>
                <w:lang w:val="en-US"/>
              </w:rPr>
            </w:pPr>
            <w:r w:rsidRPr="004A5343">
              <w:rPr>
                <w:lang w:val="en-US"/>
              </w:rPr>
              <w:t>Lying to customers, vendors, or the public</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6EA990C0" w14:textId="77777777" w:rsidR="004A5343" w:rsidRPr="004A5343" w:rsidRDefault="004A5343" w:rsidP="004A5343">
            <w:pPr>
              <w:rPr>
                <w:lang w:val="en-US"/>
              </w:rPr>
            </w:pPr>
            <w:r w:rsidRPr="004A5343">
              <w:rPr>
                <w:lang w:val="en-US"/>
              </w:rPr>
              <w:t>10%</w:t>
            </w:r>
          </w:p>
        </w:tc>
      </w:tr>
      <w:tr w:rsidR="004A5343" w:rsidRPr="004A5343" w14:paraId="7908BCF5" w14:textId="77777777" w:rsidTr="004A5343">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2C64C21D" w14:textId="77777777" w:rsidR="004A5343" w:rsidRPr="004A5343" w:rsidRDefault="004A5343" w:rsidP="004A5343">
            <w:pPr>
              <w:rPr>
                <w:b/>
                <w:lang w:val="en-US"/>
              </w:rPr>
            </w:pPr>
            <w:r w:rsidRPr="004A5343">
              <w:rPr>
                <w:b/>
                <w:lang w:val="en-US"/>
              </w:rPr>
              <w:t>Retaliation against someone who has reported misconduct</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3077A52F" w14:textId="77777777" w:rsidR="004A5343" w:rsidRPr="004A5343" w:rsidRDefault="004A5343" w:rsidP="004A5343">
            <w:pPr>
              <w:rPr>
                <w:b/>
                <w:lang w:val="en-US"/>
              </w:rPr>
            </w:pPr>
            <w:r w:rsidRPr="004A5343">
              <w:rPr>
                <w:b/>
                <w:lang w:val="en-US"/>
              </w:rPr>
              <w:t>10%</w:t>
            </w:r>
          </w:p>
        </w:tc>
      </w:tr>
      <w:tr w:rsidR="004A5343" w:rsidRPr="004A5343" w14:paraId="1814C586" w14:textId="77777777" w:rsidTr="004A5343">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5F460EBE" w14:textId="77777777" w:rsidR="004A5343" w:rsidRPr="004A5343" w:rsidRDefault="004A5343" w:rsidP="004A5343">
            <w:pPr>
              <w:rPr>
                <w:lang w:val="en-US"/>
              </w:rPr>
            </w:pPr>
            <w:r w:rsidRPr="004A5343">
              <w:rPr>
                <w:lang w:val="en-US"/>
              </w:rPr>
              <w:t>Falsifying time reports or hours worked</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1DB08616" w14:textId="77777777" w:rsidR="004A5343" w:rsidRPr="004A5343" w:rsidRDefault="004A5343" w:rsidP="004A5343">
            <w:pPr>
              <w:rPr>
                <w:lang w:val="en-US"/>
              </w:rPr>
            </w:pPr>
            <w:r w:rsidRPr="004A5343">
              <w:rPr>
                <w:lang w:val="en-US"/>
              </w:rPr>
              <w:t>10%</w:t>
            </w:r>
          </w:p>
        </w:tc>
      </w:tr>
      <w:tr w:rsidR="004A5343" w:rsidRPr="004A5343" w14:paraId="32B2F02F" w14:textId="77777777" w:rsidTr="004A5343">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6FEA5CC0" w14:textId="77777777" w:rsidR="004A5343" w:rsidRPr="004A5343" w:rsidRDefault="004A5343" w:rsidP="004A5343">
            <w:pPr>
              <w:rPr>
                <w:lang w:val="en-US"/>
              </w:rPr>
            </w:pPr>
            <w:r w:rsidRPr="004A5343">
              <w:rPr>
                <w:lang w:val="en-US"/>
              </w:rPr>
              <w:lastRenderedPageBreak/>
              <w:t>Stealing or theft</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0CF51F00" w14:textId="77777777" w:rsidR="004A5343" w:rsidRPr="004A5343" w:rsidRDefault="004A5343" w:rsidP="004A5343">
            <w:pPr>
              <w:rPr>
                <w:lang w:val="en-US"/>
              </w:rPr>
            </w:pPr>
            <w:r w:rsidRPr="004A5343">
              <w:rPr>
                <w:lang w:val="en-US"/>
              </w:rPr>
              <w:t>9%</w:t>
            </w:r>
          </w:p>
        </w:tc>
      </w:tr>
      <w:tr w:rsidR="004A5343" w:rsidRPr="004A5343" w14:paraId="6DBF0AF3" w14:textId="77777777" w:rsidTr="004A5343">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15B502DC" w14:textId="77777777" w:rsidR="004A5343" w:rsidRPr="004A5343" w:rsidRDefault="004A5343" w:rsidP="004A5343">
            <w:pPr>
              <w:rPr>
                <w:lang w:val="en-US"/>
              </w:rPr>
            </w:pPr>
            <w:r w:rsidRPr="004A5343">
              <w:rPr>
                <w:lang w:val="en-US"/>
              </w:rPr>
              <w:t>Violating employee wage, overtime, or benefit rules</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5C3B65D9" w14:textId="77777777" w:rsidR="004A5343" w:rsidRPr="004A5343" w:rsidRDefault="004A5343" w:rsidP="004A5343">
            <w:pPr>
              <w:rPr>
                <w:lang w:val="en-US"/>
              </w:rPr>
            </w:pPr>
            <w:r w:rsidRPr="004A5343">
              <w:rPr>
                <w:lang w:val="en-US"/>
              </w:rPr>
              <w:t>9%</w:t>
            </w:r>
          </w:p>
        </w:tc>
      </w:tr>
      <w:tr w:rsidR="004A5343" w:rsidRPr="004A5343" w14:paraId="6A260D0E" w14:textId="77777777" w:rsidTr="004A5343">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5513F34E" w14:textId="77777777" w:rsidR="004A5343" w:rsidRPr="004A5343" w:rsidRDefault="004A5343" w:rsidP="004A5343">
            <w:pPr>
              <w:rPr>
                <w:lang w:val="en-US"/>
              </w:rPr>
            </w:pPr>
            <w:r w:rsidRPr="004A5343">
              <w:rPr>
                <w:lang w:val="en-US"/>
              </w:rPr>
              <w:t>Delivery of substandard goods or services</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7969C7E1" w14:textId="77777777" w:rsidR="004A5343" w:rsidRPr="004A5343" w:rsidRDefault="004A5343" w:rsidP="004A5343">
            <w:pPr>
              <w:rPr>
                <w:lang w:val="en-US"/>
              </w:rPr>
            </w:pPr>
            <w:r w:rsidRPr="004A5343">
              <w:rPr>
                <w:lang w:val="en-US"/>
              </w:rPr>
              <w:t>9%</w:t>
            </w:r>
          </w:p>
        </w:tc>
      </w:tr>
      <w:tr w:rsidR="004A5343" w:rsidRPr="004A5343" w14:paraId="6DA5B176" w14:textId="77777777" w:rsidTr="004A5343">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50CFB7EA" w14:textId="77777777" w:rsidR="004A5343" w:rsidRPr="004A5343" w:rsidRDefault="004A5343" w:rsidP="004A5343">
            <w:pPr>
              <w:rPr>
                <w:lang w:val="en-US"/>
              </w:rPr>
            </w:pPr>
            <w:r w:rsidRPr="004A5343">
              <w:rPr>
                <w:lang w:val="en-US"/>
              </w:rPr>
              <w:t>Abusing substances, such as drugs or alcohol, at work</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4BCF6014" w14:textId="77777777" w:rsidR="004A5343" w:rsidRPr="004A5343" w:rsidRDefault="004A5343" w:rsidP="004A5343">
            <w:pPr>
              <w:rPr>
                <w:lang w:val="en-US"/>
              </w:rPr>
            </w:pPr>
            <w:r w:rsidRPr="004A5343">
              <w:rPr>
                <w:lang w:val="en-US"/>
              </w:rPr>
              <w:t>9%</w:t>
            </w:r>
          </w:p>
        </w:tc>
      </w:tr>
      <w:tr w:rsidR="004A5343" w:rsidRPr="004A5343" w14:paraId="77DFFC71" w14:textId="77777777" w:rsidTr="004A5343">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0895DFAD" w14:textId="77777777" w:rsidR="004A5343" w:rsidRPr="004A5343" w:rsidRDefault="004A5343" w:rsidP="004A5343">
            <w:pPr>
              <w:rPr>
                <w:lang w:val="en-US"/>
              </w:rPr>
            </w:pPr>
            <w:r w:rsidRPr="004A5343">
              <w:rPr>
                <w:lang w:val="en-US"/>
              </w:rPr>
              <w:t>Breaching employee privacy</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78B2A139" w14:textId="77777777" w:rsidR="004A5343" w:rsidRPr="004A5343" w:rsidRDefault="004A5343" w:rsidP="004A5343">
            <w:pPr>
              <w:rPr>
                <w:lang w:val="en-US"/>
              </w:rPr>
            </w:pPr>
            <w:r w:rsidRPr="004A5343">
              <w:rPr>
                <w:lang w:val="en-US"/>
              </w:rPr>
              <w:t>8%</w:t>
            </w:r>
          </w:p>
        </w:tc>
      </w:tr>
      <w:tr w:rsidR="004A5343" w:rsidRPr="004A5343" w14:paraId="08BA2FC9" w14:textId="77777777" w:rsidTr="004A5343">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66E47B40" w14:textId="77777777" w:rsidR="004A5343" w:rsidRPr="004A5343" w:rsidRDefault="004A5343" w:rsidP="004A5343">
            <w:pPr>
              <w:rPr>
                <w:lang w:val="en-US"/>
              </w:rPr>
            </w:pPr>
            <w:r w:rsidRPr="004A5343">
              <w:rPr>
                <w:lang w:val="en-US"/>
              </w:rPr>
              <w:t>Improper hiring practices</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66593E5C" w14:textId="77777777" w:rsidR="004A5343" w:rsidRPr="004A5343" w:rsidRDefault="004A5343" w:rsidP="004A5343">
            <w:pPr>
              <w:rPr>
                <w:lang w:val="en-US"/>
              </w:rPr>
            </w:pPr>
            <w:r w:rsidRPr="004A5343">
              <w:rPr>
                <w:lang w:val="en-US"/>
              </w:rPr>
              <w:t>7%</w:t>
            </w:r>
          </w:p>
        </w:tc>
      </w:tr>
      <w:tr w:rsidR="004A5343" w:rsidRPr="004A5343" w14:paraId="3734A38D" w14:textId="77777777" w:rsidTr="004A5343">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69C7D5C2" w14:textId="77777777" w:rsidR="004A5343" w:rsidRPr="004A5343" w:rsidRDefault="004A5343" w:rsidP="004A5343">
            <w:pPr>
              <w:rPr>
                <w:lang w:val="en-US"/>
              </w:rPr>
            </w:pPr>
            <w:r w:rsidRPr="004A5343">
              <w:rPr>
                <w:lang w:val="en-US"/>
              </w:rPr>
              <w:t>Sexual harassment</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326065F8" w14:textId="77777777" w:rsidR="004A5343" w:rsidRPr="004A5343" w:rsidRDefault="004A5343" w:rsidP="004A5343">
            <w:pPr>
              <w:rPr>
                <w:lang w:val="en-US"/>
              </w:rPr>
            </w:pPr>
            <w:r w:rsidRPr="004A5343">
              <w:rPr>
                <w:lang w:val="en-US"/>
              </w:rPr>
              <w:t>7%</w:t>
            </w:r>
          </w:p>
        </w:tc>
      </w:tr>
      <w:tr w:rsidR="004A5343" w:rsidRPr="004A5343" w14:paraId="6F63CD4C" w14:textId="77777777" w:rsidTr="004A5343">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7973247F" w14:textId="77777777" w:rsidR="004A5343" w:rsidRPr="00C7217F" w:rsidRDefault="004A5343" w:rsidP="004A5343">
            <w:pPr>
              <w:rPr>
                <w:lang w:val="en-US"/>
              </w:rPr>
            </w:pPr>
            <w:r w:rsidRPr="00C7217F">
              <w:rPr>
                <w:lang w:val="en-US"/>
              </w:rPr>
              <w:t>Breaching customer or consumer privacy</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514C18E4" w14:textId="77777777" w:rsidR="004A5343" w:rsidRPr="00C7217F" w:rsidRDefault="004A5343" w:rsidP="004A5343">
            <w:pPr>
              <w:rPr>
                <w:lang w:val="en-US"/>
              </w:rPr>
            </w:pPr>
            <w:r w:rsidRPr="00C7217F">
              <w:rPr>
                <w:lang w:val="en-US"/>
              </w:rPr>
              <w:t>5%</w:t>
            </w:r>
          </w:p>
        </w:tc>
      </w:tr>
      <w:tr w:rsidR="004A5343" w:rsidRPr="004A5343" w14:paraId="4FA40FF4" w14:textId="77777777" w:rsidTr="004A5343">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62C7E115" w14:textId="77777777" w:rsidR="004A5343" w:rsidRPr="004A5343" w:rsidRDefault="004A5343" w:rsidP="004A5343">
            <w:pPr>
              <w:rPr>
                <w:lang w:val="en-US"/>
              </w:rPr>
            </w:pPr>
            <w:r w:rsidRPr="004A5343">
              <w:rPr>
                <w:lang w:val="en-US"/>
              </w:rPr>
              <w:t>Violation of environmental regulations</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2912C1DD" w14:textId="77777777" w:rsidR="004A5343" w:rsidRPr="004A5343" w:rsidRDefault="004A5343" w:rsidP="004A5343">
            <w:pPr>
              <w:rPr>
                <w:lang w:val="en-US"/>
              </w:rPr>
            </w:pPr>
            <w:r w:rsidRPr="004A5343">
              <w:rPr>
                <w:lang w:val="en-US"/>
              </w:rPr>
              <w:t>4%</w:t>
            </w:r>
          </w:p>
        </w:tc>
      </w:tr>
      <w:tr w:rsidR="004A5343" w:rsidRPr="004A5343" w14:paraId="1AB1073D" w14:textId="77777777" w:rsidTr="004A5343">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6404E738" w14:textId="77777777" w:rsidR="004A5343" w:rsidRPr="004A5343" w:rsidRDefault="004A5343" w:rsidP="004A5343">
            <w:pPr>
              <w:rPr>
                <w:lang w:val="en-US"/>
              </w:rPr>
            </w:pPr>
            <w:r w:rsidRPr="004A5343">
              <w:rPr>
                <w:lang w:val="en-US"/>
              </w:rPr>
              <w:t>Misuse of company’s confidential information</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2B27388B" w14:textId="77777777" w:rsidR="004A5343" w:rsidRPr="004A5343" w:rsidRDefault="004A5343" w:rsidP="004A5343">
            <w:pPr>
              <w:rPr>
                <w:lang w:val="en-US"/>
              </w:rPr>
            </w:pPr>
            <w:r w:rsidRPr="004A5343">
              <w:rPr>
                <w:lang w:val="en-US"/>
              </w:rPr>
              <w:t>4%</w:t>
            </w:r>
          </w:p>
        </w:tc>
      </w:tr>
      <w:tr w:rsidR="004A5343" w:rsidRPr="004A5343" w14:paraId="110B4DB7" w14:textId="77777777" w:rsidTr="004A5343">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146F615D" w14:textId="77777777" w:rsidR="004A5343" w:rsidRPr="004A5343" w:rsidRDefault="004A5343" w:rsidP="004A5343">
            <w:pPr>
              <w:rPr>
                <w:lang w:val="en-US"/>
              </w:rPr>
            </w:pPr>
            <w:r w:rsidRPr="004A5343">
              <w:rPr>
                <w:lang w:val="en-US"/>
              </w:rPr>
              <w:t>Violating contract terms with customers or suppliers</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0FF6FB17" w14:textId="77777777" w:rsidR="004A5343" w:rsidRPr="004A5343" w:rsidRDefault="004A5343" w:rsidP="004A5343">
            <w:pPr>
              <w:rPr>
                <w:lang w:val="en-US"/>
              </w:rPr>
            </w:pPr>
            <w:r w:rsidRPr="004A5343">
              <w:rPr>
                <w:lang w:val="en-US"/>
              </w:rPr>
              <w:t>4%</w:t>
            </w:r>
          </w:p>
        </w:tc>
      </w:tr>
      <w:tr w:rsidR="004A5343" w:rsidRPr="004A5343" w14:paraId="33E988A6" w14:textId="77777777" w:rsidTr="004A5343">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79B12D55" w14:textId="77777777" w:rsidR="004A5343" w:rsidRPr="004A5343" w:rsidRDefault="004A5343" w:rsidP="004A5343">
            <w:pPr>
              <w:rPr>
                <w:lang w:val="en-US"/>
              </w:rPr>
            </w:pPr>
            <w:r w:rsidRPr="004A5343">
              <w:rPr>
                <w:lang w:val="en-US"/>
              </w:rPr>
              <w:t>Falsifying invoices, books, and/or records</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1D251D80" w14:textId="77777777" w:rsidR="004A5343" w:rsidRPr="004A5343" w:rsidRDefault="004A5343" w:rsidP="004A5343">
            <w:pPr>
              <w:rPr>
                <w:lang w:val="en-US"/>
              </w:rPr>
            </w:pPr>
            <w:r w:rsidRPr="004A5343">
              <w:rPr>
                <w:lang w:val="en-US"/>
              </w:rPr>
              <w:t>4%</w:t>
            </w:r>
          </w:p>
        </w:tc>
      </w:tr>
      <w:tr w:rsidR="004A5343" w:rsidRPr="004A5343" w14:paraId="3369B2C8" w14:textId="77777777" w:rsidTr="004A5343">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212C1748" w14:textId="77777777" w:rsidR="004A5343" w:rsidRPr="004A5343" w:rsidRDefault="004A5343" w:rsidP="004A5343">
            <w:pPr>
              <w:rPr>
                <w:lang w:val="en-US"/>
              </w:rPr>
            </w:pPr>
            <w:r w:rsidRPr="004A5343">
              <w:rPr>
                <w:lang w:val="en-US"/>
              </w:rPr>
              <w:lastRenderedPageBreak/>
              <w:t>Accepting inappropriate gifts or kickbacks from suppliers or vendors</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3385E9DE" w14:textId="77777777" w:rsidR="004A5343" w:rsidRPr="004A5343" w:rsidRDefault="004A5343" w:rsidP="004A5343">
            <w:pPr>
              <w:rPr>
                <w:lang w:val="en-US"/>
              </w:rPr>
            </w:pPr>
            <w:r w:rsidRPr="004A5343">
              <w:rPr>
                <w:lang w:val="en-US"/>
              </w:rPr>
              <w:t>4%</w:t>
            </w:r>
          </w:p>
        </w:tc>
      </w:tr>
      <w:tr w:rsidR="004A5343" w:rsidRPr="004A5343" w14:paraId="1484D7FA" w14:textId="77777777" w:rsidTr="004A5343">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78FC60EB" w14:textId="77777777" w:rsidR="004A5343" w:rsidRPr="004A5343" w:rsidRDefault="004A5343" w:rsidP="004A5343">
            <w:pPr>
              <w:rPr>
                <w:lang w:val="en-US"/>
              </w:rPr>
            </w:pPr>
            <w:r w:rsidRPr="004A5343">
              <w:rPr>
                <w:lang w:val="en-US"/>
              </w:rPr>
              <w:t>Offering anything of value (e.g., cash, gifts, entertainment) to influence a potential/existing client or customer</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051F1568" w14:textId="77777777" w:rsidR="004A5343" w:rsidRPr="004A5343" w:rsidRDefault="004A5343" w:rsidP="004A5343">
            <w:pPr>
              <w:rPr>
                <w:lang w:val="en-US"/>
              </w:rPr>
            </w:pPr>
            <w:r w:rsidRPr="004A5343">
              <w:rPr>
                <w:lang w:val="en-US"/>
              </w:rPr>
              <w:t>4%</w:t>
            </w:r>
          </w:p>
        </w:tc>
      </w:tr>
      <w:tr w:rsidR="004A5343" w:rsidRPr="004A5343" w14:paraId="1B72ED6B" w14:textId="77777777" w:rsidTr="004A5343">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475E5734" w14:textId="77777777" w:rsidR="004A5343" w:rsidRPr="004A5343" w:rsidRDefault="004A5343" w:rsidP="004A5343">
            <w:pPr>
              <w:rPr>
                <w:lang w:val="en-US"/>
              </w:rPr>
            </w:pPr>
            <w:r w:rsidRPr="004A5343">
              <w:rPr>
                <w:lang w:val="en-US"/>
              </w:rPr>
              <w:t>Falsifying expense reports</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09444760" w14:textId="77777777" w:rsidR="004A5343" w:rsidRPr="004A5343" w:rsidRDefault="004A5343" w:rsidP="004A5343">
            <w:pPr>
              <w:rPr>
                <w:lang w:val="en-US"/>
              </w:rPr>
            </w:pPr>
            <w:r w:rsidRPr="004A5343">
              <w:rPr>
                <w:lang w:val="en-US"/>
              </w:rPr>
              <w:t>4%</w:t>
            </w:r>
          </w:p>
        </w:tc>
      </w:tr>
      <w:tr w:rsidR="004A5343" w:rsidRPr="004A5343" w14:paraId="27A66301" w14:textId="77777777" w:rsidTr="004A5343">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230AD68C" w14:textId="77777777" w:rsidR="004A5343" w:rsidRPr="004A5343" w:rsidRDefault="004A5343" w:rsidP="004A5343">
            <w:pPr>
              <w:rPr>
                <w:lang w:val="en-US"/>
              </w:rPr>
            </w:pPr>
            <w:r w:rsidRPr="004A5343">
              <w:rPr>
                <w:lang w:val="en-US"/>
              </w:rPr>
              <w:t>Falsifying and/or manipulating financial reporting information</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71D586EF" w14:textId="77777777" w:rsidR="004A5343" w:rsidRPr="004A5343" w:rsidRDefault="004A5343" w:rsidP="004A5343">
            <w:pPr>
              <w:rPr>
                <w:lang w:val="en-US"/>
              </w:rPr>
            </w:pPr>
            <w:r w:rsidRPr="004A5343">
              <w:rPr>
                <w:lang w:val="en-US"/>
              </w:rPr>
              <w:t>3%</w:t>
            </w:r>
          </w:p>
        </w:tc>
      </w:tr>
      <w:tr w:rsidR="004A5343" w:rsidRPr="004A5343" w14:paraId="53396CCB" w14:textId="77777777" w:rsidTr="004A5343">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3530F1A9" w14:textId="77777777" w:rsidR="004A5343" w:rsidRPr="004A5343" w:rsidRDefault="004A5343" w:rsidP="004A5343">
            <w:pPr>
              <w:rPr>
                <w:lang w:val="en-US"/>
              </w:rPr>
            </w:pPr>
            <w:r w:rsidRPr="004A5343">
              <w:rPr>
                <w:lang w:val="en-US"/>
              </w:rPr>
              <w:t>Improper use of competitor’s proprietary information</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31B3A122" w14:textId="77777777" w:rsidR="004A5343" w:rsidRPr="004A5343" w:rsidRDefault="004A5343" w:rsidP="004A5343">
            <w:pPr>
              <w:rPr>
                <w:lang w:val="en-US"/>
              </w:rPr>
            </w:pPr>
            <w:r w:rsidRPr="004A5343">
              <w:rPr>
                <w:lang w:val="en-US"/>
              </w:rPr>
              <w:t>3%</w:t>
            </w:r>
          </w:p>
        </w:tc>
      </w:tr>
      <w:tr w:rsidR="004A5343" w:rsidRPr="004A5343" w14:paraId="5D03A911" w14:textId="77777777" w:rsidTr="004A5343">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5D0F809C" w14:textId="77777777" w:rsidR="004A5343" w:rsidRPr="004A5343" w:rsidRDefault="004A5343" w:rsidP="004A5343">
            <w:pPr>
              <w:rPr>
                <w:lang w:val="en-US"/>
              </w:rPr>
            </w:pPr>
            <w:r w:rsidRPr="004A5343">
              <w:rPr>
                <w:lang w:val="en-US"/>
              </w:rPr>
              <w:t>Offering anything of value (e.g., cash, gifts, entertainment) to influence a public official</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36C5CAD9" w14:textId="77777777" w:rsidR="004A5343" w:rsidRPr="004A5343" w:rsidRDefault="004A5343" w:rsidP="004A5343">
            <w:pPr>
              <w:rPr>
                <w:lang w:val="en-US"/>
              </w:rPr>
            </w:pPr>
            <w:r w:rsidRPr="004A5343">
              <w:rPr>
                <w:lang w:val="en-US"/>
              </w:rPr>
              <w:t>2%</w:t>
            </w:r>
          </w:p>
        </w:tc>
      </w:tr>
      <w:tr w:rsidR="004A5343" w:rsidRPr="004A5343" w14:paraId="64A3AF3C" w14:textId="77777777" w:rsidTr="004A5343">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7079E0E4" w14:textId="77777777" w:rsidR="004A5343" w:rsidRPr="004A5343" w:rsidRDefault="004A5343" w:rsidP="004A5343">
            <w:pPr>
              <w:rPr>
                <w:lang w:val="en-US"/>
              </w:rPr>
            </w:pPr>
            <w:r w:rsidRPr="004A5343">
              <w:rPr>
                <w:lang w:val="en-US"/>
              </w:rPr>
              <w:t>Making improper political contributions to officials or organizations</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0EB5845D" w14:textId="77777777" w:rsidR="004A5343" w:rsidRPr="004A5343" w:rsidRDefault="004A5343" w:rsidP="004A5343">
            <w:pPr>
              <w:rPr>
                <w:lang w:val="en-US"/>
              </w:rPr>
            </w:pPr>
            <w:r w:rsidRPr="004A5343">
              <w:rPr>
                <w:lang w:val="en-US"/>
              </w:rPr>
              <w:t>2%</w:t>
            </w:r>
          </w:p>
        </w:tc>
      </w:tr>
      <w:tr w:rsidR="004A5343" w:rsidRPr="004A5343" w14:paraId="22F4247E" w14:textId="77777777" w:rsidTr="004A5343">
        <w:trPr>
          <w:tblHeader/>
        </w:trPr>
        <w:tc>
          <w:tcPr>
            <w:tcW w:w="0" w:type="auto"/>
            <w:gridSpan w:val="2"/>
            <w:tcBorders>
              <w:top w:val="nil"/>
              <w:left w:val="nil"/>
              <w:bottom w:val="nil"/>
              <w:right w:val="nil"/>
            </w:tcBorders>
            <w:shd w:val="clear" w:color="auto" w:fill="000000"/>
            <w:tcMar>
              <w:top w:w="240" w:type="dxa"/>
              <w:left w:w="240" w:type="dxa"/>
              <w:bottom w:w="240" w:type="dxa"/>
              <w:right w:w="240" w:type="dxa"/>
            </w:tcMar>
            <w:vAlign w:val="center"/>
            <w:hideMark/>
          </w:tcPr>
          <w:p w14:paraId="76868DA0" w14:textId="77777777" w:rsidR="00FB633F" w:rsidRPr="004A5343" w:rsidRDefault="004A5343" w:rsidP="004A5343">
            <w:pPr>
              <w:rPr>
                <w:b/>
                <w:bCs/>
                <w:lang w:val="en-US"/>
              </w:rPr>
            </w:pPr>
            <w:r w:rsidRPr="004A5343">
              <w:rPr>
                <w:b/>
                <w:bCs/>
                <w:lang w:val="en-US"/>
              </w:rPr>
              <w:t>Observed Ethical Misconduct</w:t>
            </w:r>
          </w:p>
        </w:tc>
      </w:tr>
    </w:tbl>
    <w:p w14:paraId="0B28C8DF" w14:textId="5FB6ED1C" w:rsidR="004A5343" w:rsidRPr="004A5343" w:rsidRDefault="004A5343" w:rsidP="004A5343">
      <w:pPr>
        <w:rPr>
          <w:lang w:val="en-US"/>
        </w:rPr>
      </w:pPr>
      <w:r w:rsidRPr="004A5343">
        <w:rPr>
          <w:vertAlign w:val="superscript"/>
          <w:lang w:val="en-US"/>
        </w:rPr>
        <w:t>*</w:t>
      </w:r>
      <w:r w:rsidRPr="004A5343">
        <w:rPr>
          <w:lang w:val="en-US"/>
        </w:rPr>
        <w:t>Percentages refer to the percent of survey respondents who observed the ethical misconduct.</w:t>
      </w:r>
      <w:r w:rsidR="00C7217F">
        <w:rPr>
          <w:rStyle w:val="FootnoteReference"/>
          <w:lang w:val="en-US"/>
        </w:rPr>
        <w:footnoteReference w:id="1"/>
      </w:r>
    </w:p>
    <w:p w14:paraId="3AC6A279" w14:textId="335827C5" w:rsidR="004A5343" w:rsidRDefault="00C7217F" w:rsidP="00C7217F">
      <w:pPr>
        <w:pStyle w:val="Heading3"/>
        <w:rPr>
          <w:lang w:val="en-US"/>
        </w:rPr>
      </w:pPr>
      <w:r w:rsidRPr="00C7217F">
        <w:rPr>
          <w:lang w:val="en-US"/>
        </w:rPr>
        <w:t>Ethical issues are often occupationally specific. </w:t>
      </w:r>
    </w:p>
    <w:p w14:paraId="57FA7473" w14:textId="5F40948F" w:rsidR="00C7217F" w:rsidRPr="00C7217F" w:rsidRDefault="00C7217F" w:rsidP="00C7217F">
      <w:pPr>
        <w:rPr>
          <w:lang w:val="en-US"/>
        </w:rPr>
      </w:pPr>
      <w:r w:rsidRPr="00C7217F">
        <w:rPr>
          <w:lang w:val="en-US"/>
        </w:rPr>
        <w:t>As an example, let’s consider the ethical dilemmas faced by the various subspecialties of marketing.</w:t>
      </w:r>
      <w:hyperlink r:id="rId86" w:anchor="P700049957800000000000000000524B" w:tgtFrame="_blank" w:history="1">
        <w:r w:rsidRPr="00C7217F">
          <w:rPr>
            <w:rStyle w:val="Hyperlink"/>
            <w:vertAlign w:val="superscript"/>
            <w:lang w:val="en-US"/>
          </w:rPr>
          <w:t>62</w:t>
        </w:r>
      </w:hyperlink>
      <w:r w:rsidRPr="00C7217F">
        <w:rPr>
          <w:lang w:val="en-US"/>
        </w:rPr>
        <w:t xml:space="preserve"> Among market researchers, telling research participants the true sponsor of the research has been an ongoing topic of debate. Among purchasing managers, where to draw the line in accepting </w:t>
      </w:r>
      <w:proofErr w:type="spellStart"/>
      <w:r w:rsidRPr="00C7217F">
        <w:rPr>
          <w:lang w:val="en-US"/>
        </w:rPr>
        <w:t>favours</w:t>
      </w:r>
      <w:proofErr w:type="spellEnd"/>
      <w:r w:rsidRPr="00C7217F">
        <w:rPr>
          <w:lang w:val="en-US"/>
        </w:rPr>
        <w:t xml:space="preserve"> (e.g., sports tickets) from vendors poses ethical problems. Among product managers, issues of planned obsolescence, unnecessary packaging, and differential pricing (e.g., charging more in the inner city) raise ethical concerns. When it comes to salespeople, how far to go in enticing customers and how to be fair in expense account use have been prominent ethical themes. Finally, in advertising, the range </w:t>
      </w:r>
      <w:r w:rsidRPr="00C7217F">
        <w:rPr>
          <w:lang w:val="en-US"/>
        </w:rPr>
        <w:lastRenderedPageBreak/>
        <w:t>of ethical issues can (and does) fill books. Consider, for example, the decision to use sexual allure to sell a product.</w:t>
      </w:r>
    </w:p>
    <w:p w14:paraId="4B901A53" w14:textId="6AEE7976" w:rsidR="00C7217F" w:rsidRPr="00C7217F" w:rsidRDefault="00C7217F" w:rsidP="00C7217F">
      <w:pPr>
        <w:pStyle w:val="Heading3"/>
        <w:rPr>
          <w:lang w:val="en-US"/>
        </w:rPr>
      </w:pPr>
      <w:r w:rsidRPr="00C7217F">
        <w:rPr>
          <w:lang w:val="en-US"/>
        </w:rPr>
        <w:t xml:space="preserve">In contrast to occupation specific </w:t>
      </w:r>
      <w:proofErr w:type="spellStart"/>
      <w:r w:rsidRPr="00C7217F">
        <w:rPr>
          <w:lang w:val="en-US"/>
        </w:rPr>
        <w:t>dillemas</w:t>
      </w:r>
      <w:proofErr w:type="spellEnd"/>
      <w:r w:rsidRPr="00C7217F">
        <w:rPr>
          <w:lang w:val="en-US"/>
        </w:rPr>
        <w:t xml:space="preserve"> here ar</w:t>
      </w:r>
      <w:r>
        <w:rPr>
          <w:lang w:val="en-US"/>
        </w:rPr>
        <w:t>e</w:t>
      </w:r>
      <w:r w:rsidRPr="00C7217F">
        <w:rPr>
          <w:lang w:val="en-US"/>
        </w:rPr>
        <w:t xml:space="preserve"> common themes</w:t>
      </w:r>
    </w:p>
    <w:p w14:paraId="3038211A" w14:textId="77777777" w:rsidR="00C7217F" w:rsidRPr="00C7217F" w:rsidRDefault="00C7217F" w:rsidP="00C7217F">
      <w:pPr>
        <w:numPr>
          <w:ilvl w:val="0"/>
          <w:numId w:val="13"/>
        </w:numPr>
        <w:rPr>
          <w:lang w:val="en-US"/>
        </w:rPr>
      </w:pPr>
      <w:r w:rsidRPr="00C7217F">
        <w:rPr>
          <w:i/>
          <w:iCs/>
          <w:lang w:val="en-US"/>
        </w:rPr>
        <w:t>Honest communication.</w:t>
      </w:r>
      <w:r w:rsidRPr="00C7217F">
        <w:rPr>
          <w:lang w:val="en-US"/>
        </w:rPr>
        <w:t> Evaluate subordinates candidly; advertise and label honestly; do not slant proposals to senior management.</w:t>
      </w:r>
    </w:p>
    <w:p w14:paraId="745A9F6F" w14:textId="77777777" w:rsidR="00C7217F" w:rsidRPr="00C7217F" w:rsidRDefault="00C7217F" w:rsidP="00C7217F">
      <w:pPr>
        <w:numPr>
          <w:ilvl w:val="0"/>
          <w:numId w:val="13"/>
        </w:numPr>
        <w:rPr>
          <w:lang w:val="en-US"/>
        </w:rPr>
      </w:pPr>
      <w:r w:rsidRPr="00C7217F">
        <w:rPr>
          <w:i/>
          <w:iCs/>
          <w:lang w:val="en-US"/>
        </w:rPr>
        <w:t>Fair treatment.</w:t>
      </w:r>
      <w:r w:rsidRPr="00C7217F">
        <w:rPr>
          <w:lang w:val="en-US"/>
        </w:rPr>
        <w:t> Pay equitably; respect the sealed bid process; do not give preference to suppliers with political connections; do not use lower-level people as scapegoats.</w:t>
      </w:r>
    </w:p>
    <w:p w14:paraId="53A35FFB" w14:textId="77777777" w:rsidR="00C7217F" w:rsidRPr="00C7217F" w:rsidRDefault="00C7217F" w:rsidP="00C7217F">
      <w:pPr>
        <w:numPr>
          <w:ilvl w:val="0"/>
          <w:numId w:val="13"/>
        </w:numPr>
        <w:rPr>
          <w:lang w:val="en-US"/>
        </w:rPr>
      </w:pPr>
      <w:r w:rsidRPr="00C7217F">
        <w:rPr>
          <w:i/>
          <w:iCs/>
          <w:lang w:val="en-US"/>
        </w:rPr>
        <w:t>Special consideration.</w:t>
      </w:r>
      <w:r w:rsidRPr="00C7217F">
        <w:rPr>
          <w:lang w:val="en-US"/>
        </w:rPr>
        <w:t xml:space="preserve"> The “fair treatment” standard can be modified for special cases, such as </w:t>
      </w:r>
      <w:proofErr w:type="gramStart"/>
      <w:r w:rsidRPr="00C7217F">
        <w:rPr>
          <w:lang w:val="en-US"/>
        </w:rPr>
        <w:t>helping out</w:t>
      </w:r>
      <w:proofErr w:type="gramEnd"/>
      <w:r w:rsidRPr="00C7217F">
        <w:rPr>
          <w:lang w:val="en-US"/>
        </w:rPr>
        <w:t xml:space="preserve"> a long-time employee, giving preference to hiring the disabled, or giving business to a loyal but troubled supplier.</w:t>
      </w:r>
    </w:p>
    <w:p w14:paraId="3DA6075C" w14:textId="77777777" w:rsidR="00C7217F" w:rsidRPr="00C7217F" w:rsidRDefault="00C7217F" w:rsidP="00C7217F">
      <w:pPr>
        <w:numPr>
          <w:ilvl w:val="0"/>
          <w:numId w:val="13"/>
        </w:numPr>
        <w:rPr>
          <w:lang w:val="en-US"/>
        </w:rPr>
      </w:pPr>
      <w:r w:rsidRPr="00C7217F">
        <w:rPr>
          <w:i/>
          <w:iCs/>
          <w:lang w:val="en-US"/>
        </w:rPr>
        <w:t>Fair competition.</w:t>
      </w:r>
      <w:r w:rsidRPr="00C7217F">
        <w:rPr>
          <w:lang w:val="en-US"/>
        </w:rPr>
        <w:t> Avoid bribes and kickbacks to obtain business; do not fix prices with competitors.</w:t>
      </w:r>
    </w:p>
    <w:p w14:paraId="257532D5" w14:textId="77777777" w:rsidR="00C7217F" w:rsidRPr="00C7217F" w:rsidRDefault="00C7217F" w:rsidP="00C7217F">
      <w:pPr>
        <w:numPr>
          <w:ilvl w:val="0"/>
          <w:numId w:val="13"/>
        </w:numPr>
        <w:rPr>
          <w:lang w:val="en-US"/>
        </w:rPr>
      </w:pPr>
      <w:r w:rsidRPr="00C7217F">
        <w:rPr>
          <w:i/>
          <w:iCs/>
          <w:lang w:val="en-US"/>
        </w:rPr>
        <w:t>Responsibility to organization.</w:t>
      </w:r>
      <w:r w:rsidRPr="00C7217F">
        <w:rPr>
          <w:lang w:val="en-US"/>
        </w:rPr>
        <w:t xml:space="preserve"> Act for the good of the </w:t>
      </w:r>
      <w:proofErr w:type="gramStart"/>
      <w:r w:rsidRPr="00C7217F">
        <w:rPr>
          <w:lang w:val="en-US"/>
        </w:rPr>
        <w:t>organization as a whole, not</w:t>
      </w:r>
      <w:proofErr w:type="gramEnd"/>
      <w:r w:rsidRPr="00C7217F">
        <w:rPr>
          <w:lang w:val="en-US"/>
        </w:rPr>
        <w:t xml:space="preserve"> for self-interest; avoid waste and inefficiency.</w:t>
      </w:r>
    </w:p>
    <w:p w14:paraId="1C2BEA20" w14:textId="77777777" w:rsidR="00C7217F" w:rsidRPr="00C7217F" w:rsidRDefault="00C7217F" w:rsidP="00C7217F">
      <w:pPr>
        <w:numPr>
          <w:ilvl w:val="0"/>
          <w:numId w:val="13"/>
        </w:numPr>
        <w:rPr>
          <w:lang w:val="en-US"/>
        </w:rPr>
      </w:pPr>
      <w:r w:rsidRPr="00C7217F">
        <w:rPr>
          <w:i/>
          <w:iCs/>
          <w:lang w:val="en-US"/>
        </w:rPr>
        <w:t>Corporate social responsibility.</w:t>
      </w:r>
      <w:r w:rsidRPr="00C7217F">
        <w:rPr>
          <w:lang w:val="en-US"/>
        </w:rPr>
        <w:t> Do not pollute; think about the community impact of plant closures; show concern for employee health and safety.</w:t>
      </w:r>
    </w:p>
    <w:p w14:paraId="5BC191CF" w14:textId="77777777" w:rsidR="00C7217F" w:rsidRPr="00C7217F" w:rsidRDefault="00C7217F" w:rsidP="00C7217F">
      <w:pPr>
        <w:numPr>
          <w:ilvl w:val="0"/>
          <w:numId w:val="13"/>
        </w:numPr>
        <w:rPr>
          <w:lang w:val="en-US"/>
        </w:rPr>
      </w:pPr>
      <w:r w:rsidRPr="00C7217F">
        <w:rPr>
          <w:i/>
          <w:iCs/>
          <w:lang w:val="en-US"/>
        </w:rPr>
        <w:t>Respect for law.</w:t>
      </w:r>
      <w:r w:rsidRPr="00C7217F">
        <w:rPr>
          <w:lang w:val="en-US"/>
        </w:rPr>
        <w:t xml:space="preserve"> Legally avoid taxes, do not evade them; do not bribe government inspectors; follow the letter and spirit of </w:t>
      </w:r>
      <w:proofErr w:type="spellStart"/>
      <w:r w:rsidRPr="00C7217F">
        <w:rPr>
          <w:lang w:val="en-US"/>
        </w:rPr>
        <w:t>labour</w:t>
      </w:r>
      <w:proofErr w:type="spellEnd"/>
      <w:r w:rsidRPr="00C7217F">
        <w:rPr>
          <w:lang w:val="en-US"/>
        </w:rPr>
        <w:t xml:space="preserve"> laws.</w:t>
      </w:r>
    </w:p>
    <w:p w14:paraId="02D72F2A" w14:textId="77777777" w:rsidR="00C7217F" w:rsidRDefault="00C7217F" w:rsidP="00C7217F">
      <w:pPr>
        <w:pStyle w:val="Heading2"/>
        <w:rPr>
          <w:lang w:val="en-US"/>
        </w:rPr>
      </w:pPr>
      <w:r w:rsidRPr="00C7217F">
        <w:rPr>
          <w:lang w:val="en-US"/>
        </w:rPr>
        <w:t xml:space="preserve">Causes of Unethical </w:t>
      </w:r>
      <w:proofErr w:type="spellStart"/>
      <w:r w:rsidRPr="00C7217F">
        <w:rPr>
          <w:lang w:val="en-US"/>
        </w:rPr>
        <w:t>Behaviour</w:t>
      </w:r>
      <w:proofErr w:type="spellEnd"/>
    </w:p>
    <w:p w14:paraId="1B9E3808" w14:textId="216CB962" w:rsidR="00C7217F" w:rsidRPr="00C7217F" w:rsidRDefault="00C7217F" w:rsidP="00C7217F">
      <w:pPr>
        <w:rPr>
          <w:lang w:val="en-US"/>
        </w:rPr>
      </w:pPr>
      <w:r w:rsidRPr="00C7217F">
        <w:rPr>
          <w:lang w:val="en-US"/>
        </w:rPr>
        <w:t xml:space="preserve">Knowing the causes of unethical </w:t>
      </w:r>
      <w:proofErr w:type="spellStart"/>
      <w:r w:rsidRPr="00C7217F">
        <w:rPr>
          <w:lang w:val="en-US"/>
        </w:rPr>
        <w:t>behaviour</w:t>
      </w:r>
      <w:proofErr w:type="spellEnd"/>
      <w:r w:rsidRPr="00C7217F">
        <w:rPr>
          <w:lang w:val="en-US"/>
        </w:rPr>
        <w:t xml:space="preserve"> can aid in its prevention. Because the topic is sensitive, you should appreciate that this is not the easiest area to research. The major evidence comes from surveys of executive opinion, case studies of prominent ethical failures, business game simulations, and responses to written scenarios involving ethical dilemmas.</w:t>
      </w:r>
    </w:p>
    <w:p w14:paraId="0821EEA3" w14:textId="3D16D36F" w:rsidR="00FB633F" w:rsidRPr="00FB633F" w:rsidRDefault="00C7217F" w:rsidP="00FB633F">
      <w:pPr>
        <w:pStyle w:val="Heading4"/>
        <w:rPr>
          <w:lang w:val="en-US"/>
        </w:rPr>
      </w:pPr>
      <w:r w:rsidRPr="00C7217F">
        <w:rPr>
          <w:lang w:val="en-US"/>
        </w:rPr>
        <w:t>Gain</w:t>
      </w:r>
      <w:r w:rsidR="00FB633F">
        <w:rPr>
          <w:lang w:val="en-US"/>
        </w:rPr>
        <w:t xml:space="preserve"> Factors:</w:t>
      </w:r>
    </w:p>
    <w:p w14:paraId="6310BA78" w14:textId="0B84C1F0" w:rsidR="00C7217F" w:rsidRDefault="003D3A18" w:rsidP="00C7217F">
      <w:pPr>
        <w:rPr>
          <w:lang w:val="en-US"/>
        </w:rPr>
      </w:pPr>
      <w:r>
        <w:rPr>
          <w:lang w:val="en-US"/>
        </w:rPr>
        <w:t>Personal gain.</w:t>
      </w:r>
    </w:p>
    <w:p w14:paraId="7F10CABB" w14:textId="2FBA1C7F" w:rsidR="00FB633F" w:rsidRDefault="00FB633F" w:rsidP="00C7217F">
      <w:pPr>
        <w:rPr>
          <w:lang w:val="en-US"/>
        </w:rPr>
      </w:pPr>
      <w:r>
        <w:rPr>
          <w:lang w:val="en-US"/>
        </w:rPr>
        <w:t>Very high bonus incentives</w:t>
      </w:r>
    </w:p>
    <w:p w14:paraId="5F03FD79" w14:textId="4ADC20AC" w:rsidR="00FB633F" w:rsidRDefault="00FB633F" w:rsidP="00C7217F">
      <w:pPr>
        <w:rPr>
          <w:lang w:val="en-US"/>
        </w:rPr>
      </w:pPr>
      <w:r>
        <w:rPr>
          <w:lang w:val="en-US"/>
        </w:rPr>
        <w:t xml:space="preserve">Unfair underpay (enhanced by knowledge of others more </w:t>
      </w:r>
      <w:proofErr w:type="gramStart"/>
      <w:r>
        <w:rPr>
          <w:lang w:val="en-US"/>
        </w:rPr>
        <w:t>fairly paid</w:t>
      </w:r>
      <w:proofErr w:type="gramEnd"/>
      <w:r>
        <w:rPr>
          <w:lang w:val="en-US"/>
        </w:rPr>
        <w:t>)</w:t>
      </w:r>
    </w:p>
    <w:p w14:paraId="35096089" w14:textId="77777777" w:rsidR="00FB633F" w:rsidRPr="00FB633F" w:rsidRDefault="00FB633F" w:rsidP="00FB633F">
      <w:pPr>
        <w:pStyle w:val="Heading3"/>
        <w:rPr>
          <w:lang w:val="en-US"/>
        </w:rPr>
      </w:pPr>
      <w:r w:rsidRPr="00FB633F">
        <w:rPr>
          <w:lang w:val="en-US"/>
        </w:rPr>
        <w:t>Extreme Performance Pressure</w:t>
      </w:r>
    </w:p>
    <w:p w14:paraId="79DE4172" w14:textId="18BFC996" w:rsidR="00FB633F" w:rsidRDefault="00FB633F" w:rsidP="00FB633F">
      <w:pPr>
        <w:rPr>
          <w:lang w:val="en-US"/>
        </w:rPr>
      </w:pPr>
      <w:r w:rsidRPr="00FB633F">
        <w:rPr>
          <w:lang w:val="en-US"/>
        </w:rPr>
        <w:t>Although challenging goals lead to higher performance (</w:t>
      </w:r>
      <w:hyperlink r:id="rId87" w:anchor="P70004995780000000000000000019E1" w:tgtFrame="_blank" w:history="1">
        <w:r w:rsidRPr="00FB633F">
          <w:rPr>
            <w:rStyle w:val="Hyperlink"/>
            <w:lang w:val="en-US"/>
          </w:rPr>
          <w:t>Chapter 5</w:t>
        </w:r>
      </w:hyperlink>
      <w:r w:rsidRPr="00FB633F">
        <w:rPr>
          <w:lang w:val="en-US"/>
        </w:rPr>
        <w:t>), there is a point at which goal challenge can be so extreme as to induce unethical behavior. This is especially true when a consecutive series of high or increasing performance goals results in extreme performance pressure. In this situation, people’s ethical focus is depleted.</w:t>
      </w:r>
      <w:hyperlink r:id="rId88" w:anchor="P7000499578000000000000000005255" w:tgtFrame="_blank" w:history="1">
        <w:r w:rsidRPr="00FB633F">
          <w:rPr>
            <w:rStyle w:val="Hyperlink"/>
            <w:vertAlign w:val="superscript"/>
            <w:lang w:val="en-US"/>
          </w:rPr>
          <w:t>67</w:t>
        </w:r>
      </w:hyperlink>
      <w:r w:rsidRPr="00FB633F">
        <w:rPr>
          <w:lang w:val="en-US"/>
        </w:rPr>
        <w:t> Also, at the organizational level, pressure from analysts and investors for better and better financial performance has been implicated in ethical lapses among prominent and successful firms.</w:t>
      </w:r>
      <w:hyperlink r:id="rId89" w:anchor="P7000499578000000000000000005257" w:tgtFrame="_blank" w:history="1">
        <w:r w:rsidRPr="00D96A5D">
          <w:rPr>
            <w:rStyle w:val="Hyperlink"/>
            <w:vertAlign w:val="superscript"/>
            <w:lang w:val="en-US"/>
          </w:rPr>
          <w:t>68</w:t>
        </w:r>
      </w:hyperlink>
    </w:p>
    <w:p w14:paraId="03C63E67" w14:textId="77777777" w:rsidR="00FB633F" w:rsidRPr="00FB633F" w:rsidRDefault="00FB633F" w:rsidP="00FB633F">
      <w:pPr>
        <w:pStyle w:val="Heading3"/>
        <w:rPr>
          <w:lang w:val="en-US"/>
        </w:rPr>
      </w:pPr>
      <w:r w:rsidRPr="00FB633F">
        <w:rPr>
          <w:lang w:val="en-US"/>
        </w:rPr>
        <w:t>Role Conflict</w:t>
      </w:r>
    </w:p>
    <w:p w14:paraId="10A5421B" w14:textId="468F3658" w:rsidR="00FB633F" w:rsidRPr="00FB633F" w:rsidRDefault="00FB633F" w:rsidP="00FB633F">
      <w:pPr>
        <w:rPr>
          <w:lang w:val="en-US"/>
        </w:rPr>
      </w:pPr>
      <w:r w:rsidRPr="00FB633F">
        <w:rPr>
          <w:lang w:val="en-US"/>
        </w:rPr>
        <w:t>Many ethical dilemmas are actually forms of role conflict (</w:t>
      </w:r>
      <w:hyperlink r:id="rId90" w:anchor="P70004995780000000000000000023B3" w:tgtFrame="_blank" w:history="1">
        <w:r w:rsidRPr="00FB633F">
          <w:rPr>
            <w:rStyle w:val="Hyperlink"/>
            <w:lang w:val="en-US"/>
          </w:rPr>
          <w:t>Chapter 7</w:t>
        </w:r>
      </w:hyperlink>
      <w:r w:rsidRPr="00FB633F">
        <w:rPr>
          <w:lang w:val="en-US"/>
        </w:rPr>
        <w:t xml:space="preserve">) that get resolved in an unethical way. For example, consider the ethical theme of corporate social responsibility we listed above. Here, an </w:t>
      </w:r>
      <w:r w:rsidRPr="00FB633F">
        <w:rPr>
          <w:lang w:val="en-US"/>
        </w:rPr>
        <w:lastRenderedPageBreak/>
        <w:t>executive’s role as custodian of the environment (do not pollute) might be at odds with his or her role as a community employer (do not close the plant that pollutes).</w:t>
      </w:r>
    </w:p>
    <w:p w14:paraId="7F249A18" w14:textId="4DD5630D" w:rsidR="00FB633F" w:rsidRDefault="00FB633F" w:rsidP="00FB633F">
      <w:pPr>
        <w:rPr>
          <w:lang w:val="en-US"/>
        </w:rPr>
      </w:pPr>
      <w:r w:rsidRPr="00FB633F">
        <w:rPr>
          <w:lang w:val="en-US"/>
        </w:rPr>
        <w:t xml:space="preserve">A very common form of role conflict that provokes unethical </w:t>
      </w:r>
      <w:proofErr w:type="spellStart"/>
      <w:r w:rsidRPr="00FB633F">
        <w:rPr>
          <w:lang w:val="en-US"/>
        </w:rPr>
        <w:t>behaviour</w:t>
      </w:r>
      <w:proofErr w:type="spellEnd"/>
      <w:r w:rsidRPr="00FB633F">
        <w:rPr>
          <w:lang w:val="en-US"/>
        </w:rPr>
        <w:t xml:space="preserve"> occurs when our “bureaucratic” role as an organizational employee is at odds with our role as the member of a profession.</w:t>
      </w:r>
      <w:hyperlink r:id="rId91" w:anchor="P7000499578000000000000000005259" w:tgtFrame="_blank" w:history="1">
        <w:r w:rsidRPr="00FB633F">
          <w:rPr>
            <w:rStyle w:val="Hyperlink"/>
            <w:vertAlign w:val="superscript"/>
            <w:lang w:val="en-US"/>
          </w:rPr>
          <w:t>69</w:t>
        </w:r>
      </w:hyperlink>
      <w:r w:rsidRPr="00FB633F">
        <w:rPr>
          <w:lang w:val="en-US"/>
        </w:rPr>
        <w:t> For example, engineers who in their professional role opposed the fatal launch of the space shuttle </w:t>
      </w:r>
      <w:r w:rsidRPr="00FB633F">
        <w:rPr>
          <w:i/>
          <w:iCs/>
          <w:lang w:val="en-US"/>
        </w:rPr>
        <w:t>Challenger</w:t>
      </w:r>
      <w:r w:rsidRPr="00FB633F">
        <w:rPr>
          <w:lang w:val="en-US"/>
        </w:rPr>
        <w:t> due to cold weather were pressured to put on their bureaucratic “manager’s hats” and agree to the launch. Both the insurance and brokerage businesses have been rocked by similar ethics problems. Agents and brokers report being pressured as employees to push products that are not in the best interests of their clients. Frequently, reward systems (i.e., the commission structure) heighten the conflict, which then becomes a conflict of interest between self and client.</w:t>
      </w:r>
    </w:p>
    <w:p w14:paraId="3B663EDE" w14:textId="77777777" w:rsidR="00FB633F" w:rsidRPr="00FB633F" w:rsidRDefault="00FB633F" w:rsidP="00FB633F">
      <w:pPr>
        <w:pStyle w:val="Heading3"/>
        <w:rPr>
          <w:lang w:val="en-US"/>
        </w:rPr>
      </w:pPr>
      <w:r w:rsidRPr="00FB633F">
        <w:rPr>
          <w:lang w:val="en-US"/>
        </w:rPr>
        <w:t>Strong Organizational Identification</w:t>
      </w:r>
    </w:p>
    <w:p w14:paraId="0E45BB9F" w14:textId="06128971" w:rsidR="00FB633F" w:rsidRDefault="00FB633F" w:rsidP="00FB633F">
      <w:pPr>
        <w:rPr>
          <w:lang w:val="en-US"/>
        </w:rPr>
      </w:pPr>
      <w:r w:rsidRPr="00FB633F">
        <w:rPr>
          <w:lang w:val="en-US"/>
        </w:rPr>
        <w:t xml:space="preserve">Some employees identify very strongly with their organizations, seeing their membership as an integral part of their identity. This can sometimes lead them to engage in unethical activities to “help” the organization. Many instances of covering up previous ethical violations have this motivation. Strong identifiers seem most likely to do this when they expect their “loyalty” will be reciprocated with </w:t>
      </w:r>
      <w:proofErr w:type="spellStart"/>
      <w:r w:rsidRPr="00FB633F">
        <w:rPr>
          <w:lang w:val="en-US"/>
        </w:rPr>
        <w:t>favours</w:t>
      </w:r>
      <w:proofErr w:type="spellEnd"/>
      <w:r w:rsidRPr="00FB633F">
        <w:rPr>
          <w:lang w:val="en-US"/>
        </w:rPr>
        <w:t>.</w:t>
      </w:r>
    </w:p>
    <w:p w14:paraId="526804C7" w14:textId="77777777" w:rsidR="00FB633F" w:rsidRPr="00FB633F" w:rsidRDefault="00FB633F" w:rsidP="00862824">
      <w:pPr>
        <w:pStyle w:val="Heading3"/>
        <w:rPr>
          <w:lang w:val="en-US"/>
        </w:rPr>
      </w:pPr>
      <w:r w:rsidRPr="00FB633F">
        <w:rPr>
          <w:lang w:val="en-US"/>
        </w:rPr>
        <w:t>Competition</w:t>
      </w:r>
    </w:p>
    <w:p w14:paraId="7B8C3688" w14:textId="77777777" w:rsidR="00FB633F" w:rsidRPr="00FB633F" w:rsidRDefault="00FB633F" w:rsidP="00FB633F">
      <w:pPr>
        <w:rPr>
          <w:lang w:val="en-US"/>
        </w:rPr>
      </w:pPr>
      <w:r w:rsidRPr="00FB633F">
        <w:rPr>
          <w:lang w:val="en-US"/>
        </w:rPr>
        <w:t xml:space="preserve">Stiff competition for scarce resources can stimulate unethical </w:t>
      </w:r>
      <w:proofErr w:type="spellStart"/>
      <w:r w:rsidRPr="00FB633F">
        <w:rPr>
          <w:lang w:val="en-US"/>
        </w:rPr>
        <w:t>behaviour</w:t>
      </w:r>
      <w:proofErr w:type="spellEnd"/>
      <w:r w:rsidRPr="00FB633F">
        <w:rPr>
          <w:lang w:val="en-US"/>
        </w:rPr>
        <w:t xml:space="preserve">. This has been observed in both business game simulations and industry studies of illegal acts, in which trade offences, such as </w:t>
      </w:r>
      <w:r w:rsidRPr="00FB633F">
        <w:rPr>
          <w:b/>
          <w:lang w:val="en-US"/>
        </w:rPr>
        <w:t>price fixing and monopoly violations, have been shown to increase with industry decline</w:t>
      </w:r>
      <w:r w:rsidRPr="00FB633F">
        <w:rPr>
          <w:lang w:val="en-US"/>
        </w:rPr>
        <w:t>.</w:t>
      </w:r>
      <w:hyperlink r:id="rId92" w:anchor="P700049957800000000000000000525E" w:tgtFrame="_blank" w:history="1">
        <w:r w:rsidRPr="00FB633F">
          <w:rPr>
            <w:rStyle w:val="Hyperlink"/>
            <w:vertAlign w:val="superscript"/>
            <w:lang w:val="en-US"/>
          </w:rPr>
          <w:t>71</w:t>
        </w:r>
      </w:hyperlink>
      <w:r w:rsidRPr="00FB633F">
        <w:rPr>
          <w:lang w:val="en-US"/>
        </w:rPr>
        <w:t> For example, observers cite a crowded and mature market as one factor prompting price-fixing violations in the folding-carton packaging industry.</w:t>
      </w:r>
      <w:hyperlink r:id="rId93" w:anchor="P7000499578000000000000000005260" w:tgtFrame="_blank" w:history="1">
        <w:r w:rsidRPr="00FB633F">
          <w:rPr>
            <w:rStyle w:val="Hyperlink"/>
            <w:vertAlign w:val="superscript"/>
            <w:lang w:val="en-US"/>
          </w:rPr>
          <w:t>72</w:t>
        </w:r>
      </w:hyperlink>
      <w:r w:rsidRPr="00FB633F">
        <w:rPr>
          <w:lang w:val="en-US"/>
        </w:rPr>
        <w:t> We should note one exception to the “competition stresses ethics” thesis. In cases in which essentially </w:t>
      </w:r>
      <w:r w:rsidRPr="00FB633F">
        <w:rPr>
          <w:i/>
          <w:iCs/>
          <w:lang w:val="en-US"/>
        </w:rPr>
        <w:t>no</w:t>
      </w:r>
      <w:r w:rsidRPr="00FB633F">
        <w:rPr>
          <w:lang w:val="en-US"/>
        </w:rPr>
        <w:t xml:space="preserve"> competition exists, there is also a strong temptation to make unethical decisions. This is because the opportunity to make large gains is not offset by market checks and balances. Prominent examples have occurred in the </w:t>
      </w:r>
      <w:proofErr w:type="spellStart"/>
      <w:r w:rsidRPr="00FB633F">
        <w:rPr>
          <w:lang w:val="en-US"/>
        </w:rPr>
        <w:t>defence</w:t>
      </w:r>
      <w:proofErr w:type="spellEnd"/>
      <w:r w:rsidRPr="00FB633F">
        <w:rPr>
          <w:lang w:val="en-US"/>
        </w:rPr>
        <w:t xml:space="preserve"> industry, in which monopoly contracts to produce military hardware have been accompanied by some remarkable examples of overcharging taxpayers. The understandable monopolies that police forces such as the RCMP have in law enforcement have sometimes been linked to ethical breaches.</w:t>
      </w:r>
    </w:p>
    <w:p w14:paraId="75581773" w14:textId="77777777" w:rsidR="007E1F4D" w:rsidRDefault="00862824" w:rsidP="007E1F4D">
      <w:pPr>
        <w:pStyle w:val="Heading3"/>
        <w:rPr>
          <w:lang w:val="en-US"/>
        </w:rPr>
      </w:pPr>
      <w:r w:rsidRPr="00862824">
        <w:rPr>
          <w:lang w:val="en-US"/>
        </w:rPr>
        <w:t>Personality</w:t>
      </w:r>
    </w:p>
    <w:p w14:paraId="102F6056" w14:textId="06DA0756" w:rsidR="00FB633F" w:rsidRDefault="00862824" w:rsidP="007E1F4D">
      <w:pPr>
        <w:rPr>
          <w:lang w:val="en-US"/>
        </w:rPr>
      </w:pPr>
      <w:r w:rsidRPr="00862824">
        <w:rPr>
          <w:lang w:val="en-US"/>
        </w:rPr>
        <w:t>Are certain types of personalities more prone to unethical decisions? In fact, the cynical and those with external locus of control (</w:t>
      </w:r>
      <w:hyperlink r:id="rId94" w:anchor="P7000499578000000000000000000C38" w:tgtFrame="_blank" w:history="1">
        <w:r w:rsidRPr="00862824">
          <w:rPr>
            <w:rStyle w:val="Hyperlink"/>
            <w:lang w:val="en-US"/>
          </w:rPr>
          <w:t>Chapter 2</w:t>
        </w:r>
      </w:hyperlink>
      <w:r w:rsidRPr="00862824">
        <w:rPr>
          <w:lang w:val="en-US"/>
        </w:rPr>
        <w:t>) are less tuned in to ethical matters. Also, people with a high need for personal power (especially Machiavellians) may be prone to make unethical decisions, using this power to further self-interest rather than for the good of the organization.</w:t>
      </w:r>
      <w:hyperlink r:id="rId95" w:anchor="P7000499578000000000000000005262" w:tgtFrame="_blank" w:history="1">
        <w:r w:rsidRPr="00862824">
          <w:rPr>
            <w:rStyle w:val="Hyperlink"/>
            <w:vertAlign w:val="superscript"/>
            <w:lang w:val="en-US"/>
          </w:rPr>
          <w:t>73</w:t>
        </w:r>
      </w:hyperlink>
      <w:r w:rsidRPr="00862824">
        <w:rPr>
          <w:lang w:val="en-US"/>
        </w:rPr>
        <w:t> Finally, people with strong economic values (</w:t>
      </w:r>
      <w:hyperlink r:id="rId96" w:anchor="P7000499578000000000000000001540" w:tgtFrame="_blank" w:history="1">
        <w:r w:rsidRPr="00862824">
          <w:rPr>
            <w:rStyle w:val="Hyperlink"/>
            <w:lang w:val="en-US"/>
          </w:rPr>
          <w:t>Chapter 4</w:t>
        </w:r>
      </w:hyperlink>
      <w:r w:rsidRPr="00862824">
        <w:rPr>
          <w:lang w:val="en-US"/>
        </w:rPr>
        <w:t>) are more likely to behave unethically.</w:t>
      </w:r>
      <w:hyperlink r:id="rId97" w:anchor="P7000499578000000000000000005264" w:tgtFrame="_blank" w:history="1">
        <w:r w:rsidRPr="00862824">
          <w:rPr>
            <w:rStyle w:val="Hyperlink"/>
            <w:vertAlign w:val="superscript"/>
            <w:lang w:val="en-US"/>
          </w:rPr>
          <w:t>74</w:t>
        </w:r>
      </w:hyperlink>
    </w:p>
    <w:p w14:paraId="6F1B6B94" w14:textId="3F507D8A" w:rsidR="00862824" w:rsidRDefault="00375BC3" w:rsidP="00862824">
      <w:pPr>
        <w:rPr>
          <w:lang w:val="en-US"/>
        </w:rPr>
      </w:pPr>
      <w:r w:rsidRPr="00375BC3">
        <w:rPr>
          <w:lang w:val="en-US"/>
        </w:rPr>
        <w:t>More broadly, there are marked individual differences in the degree of sophistication that people use in thinking about moral issues.</w:t>
      </w:r>
      <w:hyperlink r:id="rId98" w:anchor="P7000499578000000000000000005266" w:tgtFrame="_blank" w:history="1">
        <w:r w:rsidRPr="00375BC3">
          <w:rPr>
            <w:rStyle w:val="Hyperlink"/>
            <w:vertAlign w:val="superscript"/>
            <w:lang w:val="en-US"/>
          </w:rPr>
          <w:t>75</w:t>
        </w:r>
      </w:hyperlink>
      <w:r w:rsidRPr="00375BC3">
        <w:rPr>
          <w:lang w:val="en-US"/>
        </w:rPr>
        <w:t> Some people are morally disengaged, rejecting responsibility for their actions and using euphemistic labelling to obscure moral issues.</w:t>
      </w:r>
      <w:hyperlink r:id="rId99" w:anchor="P7000499578000000000000000005268" w:tgtFrame="_blank" w:history="1">
        <w:r w:rsidRPr="00375BC3">
          <w:rPr>
            <w:rStyle w:val="Hyperlink"/>
            <w:vertAlign w:val="superscript"/>
            <w:lang w:val="en-US"/>
          </w:rPr>
          <w:t>76</w:t>
        </w:r>
      </w:hyperlink>
      <w:r w:rsidRPr="00375BC3">
        <w:rPr>
          <w:lang w:val="en-US"/>
        </w:rPr>
        <w:t> For example, a broken political promise might be described as a “non-core promise” to deflect censure. Other people are morally attentive, spotting moral issues and thinking about moral matters.</w:t>
      </w:r>
      <w:hyperlink r:id="rId100" w:anchor="P700049957800000000000000000526A" w:tgtFrame="_blank" w:history="1">
        <w:r w:rsidRPr="00375BC3">
          <w:rPr>
            <w:rStyle w:val="Hyperlink"/>
            <w:vertAlign w:val="superscript"/>
            <w:lang w:val="en-US"/>
          </w:rPr>
          <w:t>77</w:t>
        </w:r>
      </w:hyperlink>
      <w:r w:rsidRPr="00375BC3">
        <w:rPr>
          <w:lang w:val="en-US"/>
        </w:rPr>
        <w:t> Research shows that less disengagement and more attentiveness is associated with more ethical behaviour.</w:t>
      </w:r>
      <w:hyperlink r:id="rId101" w:anchor="P700049957800000000000000000526C" w:tgtFrame="_blank" w:history="1">
        <w:r w:rsidRPr="00EB6BAC">
          <w:rPr>
            <w:rStyle w:val="Hyperlink"/>
            <w:vertAlign w:val="superscript"/>
            <w:lang w:val="en-US"/>
          </w:rPr>
          <w:t>78</w:t>
        </w:r>
      </w:hyperlink>
    </w:p>
    <w:p w14:paraId="0DECFE8A" w14:textId="7F116CC9" w:rsidR="00375BC3" w:rsidRDefault="00EB6BAC" w:rsidP="00862824">
      <w:pPr>
        <w:rPr>
          <w:lang w:val="en-US"/>
        </w:rPr>
      </w:pPr>
      <w:r w:rsidRPr="00EB6BAC">
        <w:rPr>
          <w:lang w:val="en-US"/>
        </w:rPr>
        <w:t xml:space="preserve">Remember that we have a tendency to exaggerate the role of dispositional factors, such as personality, in explaining the </w:t>
      </w:r>
      <w:proofErr w:type="spellStart"/>
      <w:r w:rsidRPr="00EB6BAC">
        <w:rPr>
          <w:lang w:val="en-US"/>
        </w:rPr>
        <w:t>behaviour</w:t>
      </w:r>
      <w:proofErr w:type="spellEnd"/>
      <w:r w:rsidRPr="00EB6BAC">
        <w:rPr>
          <w:lang w:val="en-US"/>
        </w:rPr>
        <w:t xml:space="preserve"> of others (</w:t>
      </w:r>
      <w:hyperlink r:id="rId102" w:anchor="P7000499578000000000000000001058" w:tgtFrame="_blank" w:history="1">
        <w:r w:rsidRPr="00EB6BAC">
          <w:rPr>
            <w:rStyle w:val="Hyperlink"/>
            <w:lang w:val="en-US"/>
          </w:rPr>
          <w:t>Chapter 3</w:t>
        </w:r>
      </w:hyperlink>
      <w:r w:rsidRPr="00EB6BAC">
        <w:rPr>
          <w:lang w:val="en-US"/>
        </w:rPr>
        <w:t xml:space="preserve">). Thus, when we see unethical </w:t>
      </w:r>
      <w:proofErr w:type="spellStart"/>
      <w:r w:rsidRPr="00EB6BAC">
        <w:rPr>
          <w:lang w:val="en-US"/>
        </w:rPr>
        <w:t>behaviour</w:t>
      </w:r>
      <w:proofErr w:type="spellEnd"/>
      <w:r w:rsidRPr="00EB6BAC">
        <w:rPr>
          <w:lang w:val="en-US"/>
        </w:rPr>
        <w:t xml:space="preserve">, we should </w:t>
      </w:r>
      <w:r w:rsidRPr="00EB6BAC">
        <w:rPr>
          <w:lang w:val="en-US"/>
        </w:rPr>
        <w:lastRenderedPageBreak/>
        <w:t>look at situational factors, such as competition and the organization’s culture, as well as the personality of the actor.</w:t>
      </w:r>
    </w:p>
    <w:p w14:paraId="243693E7" w14:textId="77777777" w:rsidR="00EB6BAC" w:rsidRPr="00EB6BAC" w:rsidRDefault="00EB6BAC" w:rsidP="00EB6BAC">
      <w:pPr>
        <w:pStyle w:val="Heading2"/>
        <w:rPr>
          <w:lang w:val="en-US"/>
        </w:rPr>
      </w:pPr>
      <w:r w:rsidRPr="00EB6BAC">
        <w:rPr>
          <w:lang w:val="en-US"/>
        </w:rPr>
        <w:t>Organizational and Industry Culture</w:t>
      </w:r>
    </w:p>
    <w:p w14:paraId="5A8756F3" w14:textId="1084D5E0" w:rsidR="00EB6BAC" w:rsidRDefault="00376445" w:rsidP="00376445">
      <w:pPr>
        <w:rPr>
          <w:lang w:val="en-US"/>
        </w:rPr>
      </w:pPr>
      <w:r w:rsidRPr="00376445">
        <w:rPr>
          <w:lang w:val="en-US"/>
        </w:rPr>
        <w:t>Bart Victor and John Cullen found that there were considerable differences in ethical values across the organizations they studied.</w:t>
      </w:r>
      <w:hyperlink r:id="rId103" w:anchor="P700049957800000000000000000526E" w:tgtFrame="_blank" w:history="1">
        <w:r w:rsidRPr="00376445">
          <w:rPr>
            <w:rStyle w:val="Hyperlink"/>
            <w:vertAlign w:val="superscript"/>
            <w:lang w:val="en-US"/>
          </w:rPr>
          <w:t>79</w:t>
        </w:r>
      </w:hyperlink>
      <w:r w:rsidRPr="00376445">
        <w:rPr>
          <w:lang w:val="en-US"/>
        </w:rPr>
        <w:t xml:space="preserve"> These differences involved factors such as consideration for employees, respect for the law, and respect for organizational rules. In addition, there </w:t>
      </w:r>
      <w:r w:rsidRPr="00376445">
        <w:rPr>
          <w:b/>
          <w:lang w:val="en-US"/>
        </w:rPr>
        <w:t>were differences across groups within these organizations</w:t>
      </w:r>
      <w:r w:rsidRPr="00376445">
        <w:rPr>
          <w:lang w:val="en-US"/>
        </w:rPr>
        <w:t>.</w:t>
      </w:r>
    </w:p>
    <w:p w14:paraId="530DB01D" w14:textId="4FDA44BC" w:rsidR="00376445" w:rsidRDefault="00376445" w:rsidP="00376445">
      <w:pPr>
        <w:rPr>
          <w:lang w:val="en-US"/>
        </w:rPr>
      </w:pPr>
      <w:r w:rsidRPr="00376445">
        <w:rPr>
          <w:lang w:val="en-US"/>
        </w:rPr>
        <w:t>This indicates that aspects of an organization’s culture (and its subcultures) can influence ethics.</w:t>
      </w:r>
    </w:p>
    <w:p w14:paraId="038BD1AB" w14:textId="7886383D" w:rsidR="00376445" w:rsidRDefault="00376445" w:rsidP="00376445">
      <w:pPr>
        <w:rPr>
          <w:lang w:val="en-US"/>
        </w:rPr>
      </w:pPr>
      <w:r w:rsidRPr="00376445">
        <w:rPr>
          <w:lang w:val="en-US"/>
        </w:rPr>
        <w:t xml:space="preserve">This corresponds to the repeated finding in executive surveys that the conduct of peers and superiors is viewed as strongly influencing ethical </w:t>
      </w:r>
      <w:proofErr w:type="spellStart"/>
      <w:r w:rsidRPr="00376445">
        <w:rPr>
          <w:lang w:val="en-US"/>
        </w:rPr>
        <w:t>behaviour</w:t>
      </w:r>
      <w:proofErr w:type="spellEnd"/>
      <w:r w:rsidRPr="00376445">
        <w:rPr>
          <w:lang w:val="en-US"/>
        </w:rPr>
        <w:t>,</w:t>
      </w:r>
    </w:p>
    <w:p w14:paraId="50287AA3" w14:textId="0D8C97B9" w:rsidR="00376445" w:rsidRPr="00376445" w:rsidRDefault="00376445" w:rsidP="00376445">
      <w:pPr>
        <w:rPr>
          <w:lang w:val="en-US"/>
        </w:rPr>
      </w:pPr>
      <w:r w:rsidRPr="00376445">
        <w:rPr>
          <w:lang w:val="en-US"/>
        </w:rPr>
        <w:t>The presence of role models helps to shape the culture (</w:t>
      </w:r>
      <w:hyperlink r:id="rId104" w:anchor="P7000499578000000000000000002784" w:tgtFrame="_blank" w:history="1">
        <w:r w:rsidRPr="00376445">
          <w:rPr>
            <w:rStyle w:val="Hyperlink"/>
            <w:lang w:val="en-US"/>
          </w:rPr>
          <w:t>Chapter8</w:t>
        </w:r>
      </w:hyperlink>
      <w:r w:rsidRPr="00376445">
        <w:rPr>
          <w:lang w:val="en-US"/>
        </w:rPr>
        <w:t xml:space="preserve">). If these models are </w:t>
      </w:r>
      <w:proofErr w:type="gramStart"/>
      <w:r w:rsidRPr="00376445">
        <w:rPr>
          <w:lang w:val="en-US"/>
        </w:rPr>
        <w:t>actually rewarded</w:t>
      </w:r>
      <w:proofErr w:type="gramEnd"/>
      <w:r w:rsidRPr="00376445">
        <w:rPr>
          <w:lang w:val="en-US"/>
        </w:rPr>
        <w:t xml:space="preserve"> for unethical </w:t>
      </w:r>
      <w:proofErr w:type="spellStart"/>
      <w:r w:rsidRPr="00376445">
        <w:rPr>
          <w:lang w:val="en-US"/>
        </w:rPr>
        <w:t>behaviour</w:t>
      </w:r>
      <w:proofErr w:type="spellEnd"/>
      <w:r w:rsidRPr="00376445">
        <w:rPr>
          <w:lang w:val="en-US"/>
        </w:rPr>
        <w:t>, rather than punished, the development of an unethical culture is likely. In fact, firms convicted of illegal acts often tend to be repeat offenders.</w:t>
      </w:r>
      <w:hyperlink r:id="rId105" w:anchor="P7000499578000000000000000005272" w:tgtFrame="_blank" w:history="1">
        <w:r w:rsidRPr="00376445">
          <w:rPr>
            <w:rStyle w:val="Hyperlink"/>
            <w:vertAlign w:val="superscript"/>
            <w:lang w:val="en-US"/>
          </w:rPr>
          <w:t>81</w:t>
        </w:r>
      </w:hyperlink>
      <w:r w:rsidRPr="00376445">
        <w:rPr>
          <w:lang w:val="en-US"/>
        </w:rPr>
        <w:t xml:space="preserve"> Remember, no one thing creates a “culture of corruption” in organizations. Rather, it is often a combination of factors, such as evaluating managers solely “by the numbers,” denying responsibility, denying injury to others, and teaching (low-power) </w:t>
      </w:r>
      <w:proofErr w:type="gramStart"/>
      <w:r w:rsidRPr="00376445">
        <w:rPr>
          <w:lang w:val="en-US"/>
        </w:rPr>
        <w:t>newcomers</w:t>
      </w:r>
      <w:proofErr w:type="gramEnd"/>
      <w:r w:rsidRPr="00376445">
        <w:rPr>
          <w:lang w:val="en-US"/>
        </w:rPr>
        <w:t xml:space="preserve"> corrupt practices that lead to unethical corporate cultures.</w:t>
      </w:r>
    </w:p>
    <w:p w14:paraId="65A541C3" w14:textId="0351B6E3" w:rsidR="00376445" w:rsidRDefault="00376445" w:rsidP="00376445">
      <w:pPr>
        <w:rPr>
          <w:lang w:val="en-US"/>
        </w:rPr>
      </w:pPr>
      <w:r w:rsidRPr="00376445">
        <w:rPr>
          <w:lang w:val="en-US"/>
        </w:rPr>
        <w:t>Observers of the folding-carton price-fixing scandal we mentioned above noted how top managers frequently seemed out of touch with the difficulty of selling boxes in a mature, crowded market. They put in place goal setting and reward systems (e.g., commission forming 60 percent of income), systems that are much more appropriate for products on a growth cycle, that almost guaranteed unethical decisions.</w:t>
      </w:r>
      <w:hyperlink r:id="rId106" w:anchor="P7000499578000000000000000005276" w:tgtFrame="_blank" w:history="1">
        <w:r w:rsidRPr="00376445">
          <w:rPr>
            <w:rStyle w:val="Hyperlink"/>
            <w:vertAlign w:val="superscript"/>
            <w:lang w:val="en-US"/>
          </w:rPr>
          <w:t>83</w:t>
        </w:r>
      </w:hyperlink>
      <w:r w:rsidRPr="00376445">
        <w:rPr>
          <w:lang w:val="en-US"/>
        </w:rPr>
        <w:t xml:space="preserve"> In fact, research shows that </w:t>
      </w:r>
      <w:r w:rsidRPr="00376445">
        <w:rPr>
          <w:b/>
          <w:lang w:val="en-US"/>
        </w:rPr>
        <w:t>upper-level managers generally tend to be naïve about the extent of ethical lapses in those below the</w:t>
      </w:r>
      <w:r w:rsidRPr="00376445">
        <w:rPr>
          <w:lang w:val="en-US"/>
        </w:rPr>
        <w:t>m. This can easily contribute to a success-at-any-cost culture.</w:t>
      </w:r>
      <w:hyperlink r:id="rId107" w:anchor="P7000499578000000000000000005278" w:tgtFrame="_blank" w:history="1">
        <w:r w:rsidRPr="00376445">
          <w:rPr>
            <w:rStyle w:val="Hyperlink"/>
            <w:vertAlign w:val="superscript"/>
          </w:rPr>
          <w:t>84</w:t>
        </w:r>
      </w:hyperlink>
    </w:p>
    <w:p w14:paraId="70E1CBF9" w14:textId="59D6747E" w:rsidR="00376445" w:rsidRDefault="00376445" w:rsidP="00376445">
      <w:pPr>
        <w:rPr>
          <w:lang w:val="en-US"/>
        </w:rPr>
      </w:pPr>
      <w:r w:rsidRPr="00376445">
        <w:rPr>
          <w:lang w:val="en-US"/>
        </w:rPr>
        <w:t xml:space="preserve">Finally, a consideration of culture suggests the conditions under which corporate codes of ethics might </w:t>
      </w:r>
      <w:proofErr w:type="gramStart"/>
      <w:r w:rsidRPr="00376445">
        <w:rPr>
          <w:lang w:val="en-US"/>
        </w:rPr>
        <w:t>actually have</w:t>
      </w:r>
      <w:proofErr w:type="gramEnd"/>
      <w:r w:rsidRPr="00376445">
        <w:rPr>
          <w:lang w:val="en-US"/>
        </w:rPr>
        <w:t xml:space="preserve"> an impact on decision making. If such codes are specific, tied to the actual business being done, correspond to the reward system, and are rigorously enforced, they should bolster an ethical culture. If vague codes that do not correspond to other cultural elements exist, the negative symbolism might </w:t>
      </w:r>
      <w:proofErr w:type="gramStart"/>
      <w:r w:rsidRPr="00376445">
        <w:rPr>
          <w:lang w:val="en-US"/>
        </w:rPr>
        <w:t>actually damage</w:t>
      </w:r>
      <w:proofErr w:type="gramEnd"/>
      <w:r w:rsidRPr="00376445">
        <w:rPr>
          <w:lang w:val="en-US"/>
        </w:rPr>
        <w:t xml:space="preserve"> the ethical culture. To see how time of day affects ethical decisions see </w:t>
      </w:r>
      <w:hyperlink r:id="rId108" w:anchor="P7000499578000000000000000003CB4" w:tgtFrame="_blank" w:history="1">
        <w:r w:rsidRPr="00376445">
          <w:rPr>
            <w:rStyle w:val="Hyperlink"/>
            <w:lang w:val="en-US"/>
          </w:rPr>
          <w:t>Research Focus: </w:t>
        </w:r>
        <w:r w:rsidRPr="00376445">
          <w:rPr>
            <w:rStyle w:val="Hyperlink"/>
            <w:i/>
            <w:iCs/>
            <w:lang w:val="en-US"/>
          </w:rPr>
          <w:t>Are You More Ethical in the Morning?</w:t>
        </w:r>
      </w:hyperlink>
    </w:p>
    <w:p w14:paraId="306A0DEC" w14:textId="77777777" w:rsidR="00376445" w:rsidRPr="00376445" w:rsidRDefault="00376445" w:rsidP="00376445">
      <w:pPr>
        <w:pStyle w:val="Heading2"/>
        <w:rPr>
          <w:lang w:val="en-US"/>
        </w:rPr>
      </w:pPr>
      <w:r w:rsidRPr="00376445">
        <w:rPr>
          <w:lang w:val="en-US"/>
        </w:rPr>
        <w:t>Whistle-Blowing</w:t>
      </w:r>
    </w:p>
    <w:p w14:paraId="133FF8AE" w14:textId="6738F88E" w:rsidR="00376445" w:rsidRDefault="00376445" w:rsidP="00376445">
      <w:pPr>
        <w:rPr>
          <w:lang w:val="en-US"/>
        </w:rPr>
      </w:pPr>
      <w:proofErr w:type="gramStart"/>
      <w:r w:rsidRPr="00376445">
        <w:rPr>
          <w:lang w:val="en-US"/>
        </w:rPr>
        <w:t>In spite of</w:t>
      </w:r>
      <w:proofErr w:type="gramEnd"/>
      <w:r w:rsidRPr="00376445">
        <w:rPr>
          <w:lang w:val="en-US"/>
        </w:rPr>
        <w:t xml:space="preserve"> the catalogue of causes of unethical </w:t>
      </w:r>
      <w:proofErr w:type="spellStart"/>
      <w:r w:rsidRPr="00376445">
        <w:rPr>
          <w:lang w:val="en-US"/>
        </w:rPr>
        <w:t>behaviour</w:t>
      </w:r>
      <w:proofErr w:type="spellEnd"/>
      <w:r w:rsidRPr="00376445">
        <w:rPr>
          <w:lang w:val="en-US"/>
        </w:rPr>
        <w:t xml:space="preserve"> discussed above, individuals occasionally step forward and “blow the whistle” on unethical actions.</w:t>
      </w:r>
    </w:p>
    <w:p w14:paraId="0FA46017" w14:textId="6B2A882E" w:rsidR="00376445" w:rsidRDefault="00D96A5D" w:rsidP="00376445">
      <w:pPr>
        <w:rPr>
          <w:lang w:val="en-US"/>
        </w:rPr>
      </w:pPr>
      <w:hyperlink r:id="rId109" w:anchor="ch12gloss_017" w:tgtFrame="_blank" w:history="1">
        <w:r w:rsidR="00376445" w:rsidRPr="00376445">
          <w:rPr>
            <w:rStyle w:val="Hyperlink"/>
            <w:b/>
            <w:bCs/>
            <w:lang w:val="en-US"/>
          </w:rPr>
          <w:t>Whistle-blowing</w:t>
        </w:r>
      </w:hyperlink>
      <w:r w:rsidR="00376445" w:rsidRPr="00376445">
        <w:rPr>
          <w:lang w:val="en-US"/>
        </w:rPr>
        <w:t xml:space="preserve"> occurs when a current or former organizational member discloses illegitimate practices to some person or organization that may be able to </w:t>
      </w:r>
      <w:proofErr w:type="gramStart"/>
      <w:r w:rsidR="00376445" w:rsidRPr="00376445">
        <w:rPr>
          <w:lang w:val="en-US"/>
        </w:rPr>
        <w:t>take action</w:t>
      </w:r>
      <w:proofErr w:type="gramEnd"/>
      <w:r w:rsidR="00376445" w:rsidRPr="00376445">
        <w:rPr>
          <w:lang w:val="en-US"/>
        </w:rPr>
        <w:t xml:space="preserve"> to correct these practices.</w:t>
      </w:r>
      <w:r w:rsidR="00376445" w:rsidRPr="00376445">
        <w:rPr>
          <w:rFonts w:ascii="Palatino ET W02" w:hAnsi="Palatino ET W02"/>
          <w:color w:val="070707"/>
          <w:shd w:val="clear" w:color="auto" w:fill="FFFFFF"/>
          <w:lang w:val="en-US"/>
        </w:rPr>
        <w:t xml:space="preserve"> </w:t>
      </w:r>
      <w:proofErr w:type="spellStart"/>
      <w:r w:rsidR="00376445" w:rsidRPr="00376445">
        <w:rPr>
          <w:lang w:val="en-US"/>
        </w:rPr>
        <w:t>hus</w:t>
      </w:r>
      <w:proofErr w:type="spellEnd"/>
      <w:r w:rsidR="00376445" w:rsidRPr="00376445">
        <w:rPr>
          <w:lang w:val="en-US"/>
        </w:rPr>
        <w:t>, the whistle may be blown either inside or outside of the offending organization, depending on the circumstances. The courage of insiders to call attention to organizational misdoing is especially important in large contemporary organizations, because their very complexity often allows for such misdoing to be disguised from outsiders. Also, given pervasive conflicts of interest, there is no guarantee that external watchdogs (such as accounting firms that perform audits) will do the job.</w:t>
      </w:r>
      <w:hyperlink r:id="rId110" w:anchor="P700049957800000000000000000527C" w:tgtFrame="_blank" w:history="1">
        <w:r w:rsidR="00376445" w:rsidRPr="00376445">
          <w:rPr>
            <w:rStyle w:val="Hyperlink"/>
            <w:vertAlign w:val="superscript"/>
            <w:lang w:val="en-US"/>
          </w:rPr>
          <w:t>86</w:t>
        </w:r>
      </w:hyperlink>
      <w:r w:rsidR="00376445" w:rsidRPr="00376445">
        <w:rPr>
          <w:lang w:val="en-US"/>
        </w:rPr>
        <w:t xml:space="preserve"> Most </w:t>
      </w:r>
      <w:r w:rsidR="00376445" w:rsidRPr="00376445">
        <w:rPr>
          <w:lang w:val="en-US"/>
        </w:rPr>
        <w:lastRenderedPageBreak/>
        <w:t>organizations seem to rely on vague open-door policies rather than having specific channels and procedures for whistle-blowers to follow. This is not the best way to encourage principled dissent.</w:t>
      </w:r>
    </w:p>
    <w:p w14:paraId="112B9876" w14:textId="77777777" w:rsidR="00376445" w:rsidRPr="00376445" w:rsidRDefault="00376445" w:rsidP="00376445">
      <w:pPr>
        <w:pStyle w:val="Heading2"/>
        <w:rPr>
          <w:lang w:val="en-US"/>
        </w:rPr>
      </w:pPr>
      <w:r w:rsidRPr="00376445">
        <w:rPr>
          <w:lang w:val="en-US"/>
        </w:rPr>
        <w:t>Research Focus</w:t>
      </w:r>
    </w:p>
    <w:p w14:paraId="508490AD" w14:textId="77777777" w:rsidR="00376445" w:rsidRPr="00376445" w:rsidRDefault="00376445" w:rsidP="00376445">
      <w:pPr>
        <w:rPr>
          <w:b/>
          <w:bCs/>
          <w:lang w:val="en-US"/>
        </w:rPr>
      </w:pPr>
      <w:r w:rsidRPr="00376445">
        <w:rPr>
          <w:b/>
          <w:bCs/>
          <w:lang w:val="en-US"/>
        </w:rPr>
        <w:t>Are You More Moral in the Morning?</w:t>
      </w:r>
    </w:p>
    <w:p w14:paraId="08299D8D" w14:textId="77777777" w:rsidR="00376445" w:rsidRPr="00376445" w:rsidRDefault="00376445" w:rsidP="00376445">
      <w:pPr>
        <w:rPr>
          <w:lang w:val="en-US"/>
        </w:rPr>
      </w:pPr>
      <w:r w:rsidRPr="00376445">
        <w:rPr>
          <w:lang w:val="en-US"/>
        </w:rPr>
        <w:t>there was more cheating and lying when the task was completed in the afternoon rather than in the morning. The authors argue that the gradual fatigue associated with mundane activities throughout the day slowly depletes people’s resources and causes them to be less alert to moral and ethical decision points, resulting in less ethical behavior. Ironically, people who are generally morally engaged and alert to moral issues are most susceptible to losing their moral compass in the afternoon. People who are morally disengaged and insensitive to moral issues are less ethical no matter the time of day.</w:t>
      </w:r>
    </w:p>
    <w:p w14:paraId="3F8DDC46" w14:textId="77777777" w:rsidR="00376445" w:rsidRPr="00376445" w:rsidRDefault="00376445" w:rsidP="00376445">
      <w:pPr>
        <w:rPr>
          <w:lang w:val="en-US"/>
        </w:rPr>
      </w:pPr>
      <w:r w:rsidRPr="00376445">
        <w:rPr>
          <w:lang w:val="en-US"/>
        </w:rPr>
        <w:t>The authors conclude “our findings suggest that mere time of day can lead to a systematic failure of good people to act morally.” The findings also suggest that individuals and organizations should, if possible, exercise care in scheduling meetings in which difficult decisions with ethical ramifications are to be made. Morning meetings seem preferable, and in general, such decisions should be avoided when people are fatigued, overloaded, or distracted.</w:t>
      </w:r>
    </w:p>
    <w:p w14:paraId="52F9452B" w14:textId="77777777" w:rsidR="009E6918" w:rsidRPr="000A40FE" w:rsidRDefault="00D96A5D" w:rsidP="009E6918">
      <w:pPr>
        <w:pStyle w:val="Heading1"/>
        <w:rPr>
          <w:lang w:val="en-CA"/>
        </w:rPr>
      </w:pPr>
      <w:hyperlink r:id="rId111" w:anchor="P7000499578000000000000000009D3E" w:tgtFrame="_blank" w:history="1">
        <w:r w:rsidR="009E6918" w:rsidRPr="000A40FE">
          <w:rPr>
            <w:rStyle w:val="Hyperlink"/>
            <w:lang w:val="en-CA"/>
          </w:rPr>
          <w:t>12.8 Define </w:t>
        </w:r>
        <w:r w:rsidR="009E6918" w:rsidRPr="000A40FE">
          <w:rPr>
            <w:rStyle w:val="Hyperlink"/>
            <w:i/>
            <w:iCs/>
            <w:lang w:val="en-CA"/>
          </w:rPr>
          <w:t xml:space="preserve">sexual </w:t>
        </w:r>
        <w:proofErr w:type="gramStart"/>
        <w:r w:rsidR="009E6918" w:rsidRPr="000A40FE">
          <w:rPr>
            <w:rStyle w:val="Hyperlink"/>
            <w:i/>
            <w:iCs/>
            <w:lang w:val="en-CA"/>
          </w:rPr>
          <w:t>harassment</w:t>
        </w:r>
        <w:r w:rsidR="009E6918" w:rsidRPr="000A40FE">
          <w:rPr>
            <w:rStyle w:val="Hyperlink"/>
            <w:lang w:val="en-CA"/>
          </w:rPr>
          <w:t>, and</w:t>
        </w:r>
        <w:proofErr w:type="gramEnd"/>
        <w:r w:rsidR="009E6918" w:rsidRPr="000A40FE">
          <w:rPr>
            <w:rStyle w:val="Hyperlink"/>
            <w:lang w:val="en-CA"/>
          </w:rPr>
          <w:t xml:space="preserve"> discuss what organizations can do to prevent it and how they should respond to allegations.</w:t>
        </w:r>
      </w:hyperlink>
    </w:p>
    <w:p w14:paraId="258090C7" w14:textId="77777777" w:rsidR="00B416C3" w:rsidRPr="00376445" w:rsidRDefault="00B416C3" w:rsidP="00B416C3">
      <w:pPr>
        <w:pStyle w:val="Heading2"/>
        <w:rPr>
          <w:lang w:val="en-US"/>
        </w:rPr>
      </w:pPr>
      <w:r w:rsidRPr="00376445">
        <w:rPr>
          <w:lang w:val="en-US"/>
        </w:rPr>
        <w:t>Sexual Harassment—When Power and Ethics Collide</w:t>
      </w:r>
    </w:p>
    <w:p w14:paraId="503EF949" w14:textId="77777777" w:rsidR="00B416C3" w:rsidRDefault="00B416C3" w:rsidP="00B416C3">
      <w:pPr>
        <w:rPr>
          <w:lang w:val="en-US"/>
        </w:rPr>
      </w:pPr>
      <w:r w:rsidRPr="00376445">
        <w:rPr>
          <w:lang w:val="en-US"/>
        </w:rPr>
        <w:t>many organizations, including Mitsubishi, Astra, Sears, and Del Laboratories, have found themselves involved in costly litigation cases.</w:t>
      </w:r>
      <w:hyperlink r:id="rId112" w:anchor="P7000499578000000000000000005284" w:tgtFrame="_blank" w:history="1">
        <w:r w:rsidRPr="00376445">
          <w:rPr>
            <w:rStyle w:val="Hyperlink"/>
            <w:vertAlign w:val="superscript"/>
            <w:lang w:val="en-US"/>
          </w:rPr>
          <w:t>90</w:t>
        </w:r>
      </w:hyperlink>
      <w:r w:rsidRPr="00376445">
        <w:rPr>
          <w:lang w:val="en-US"/>
        </w:rPr>
        <w:t> The failure of these organizations to effectively respond to charges of sexual harassment has cost them millions of dollars in settlements as well as lower productivity, increased absenteeism, and turnover. As well, the effects on employees can include decreased job satisfaction and organizational commitment as well as reduced psychological and physical well-being.</w:t>
      </w:r>
    </w:p>
    <w:p w14:paraId="1AEE3AF1" w14:textId="77777777" w:rsidR="00B416C3" w:rsidRPr="00376445" w:rsidRDefault="00B416C3" w:rsidP="00B416C3">
      <w:pPr>
        <w:pStyle w:val="Heading3"/>
        <w:rPr>
          <w:lang w:val="en-US"/>
        </w:rPr>
      </w:pPr>
      <w:r>
        <w:rPr>
          <w:lang w:val="en-US"/>
        </w:rPr>
        <w:t>Definition</w:t>
      </w:r>
    </w:p>
    <w:p w14:paraId="4057E5B9" w14:textId="77777777" w:rsidR="00B416C3" w:rsidRDefault="00B416C3" w:rsidP="00B416C3">
      <w:pPr>
        <w:rPr>
          <w:i/>
          <w:iCs/>
          <w:lang w:val="en-US"/>
        </w:rPr>
      </w:pPr>
      <w:r>
        <w:rPr>
          <w:i/>
          <w:iCs/>
          <w:lang w:val="en-US"/>
        </w:rPr>
        <w:t>T</w:t>
      </w:r>
      <w:r w:rsidRPr="00376445">
        <w:rPr>
          <w:i/>
          <w:iCs/>
          <w:lang w:val="en-US"/>
        </w:rPr>
        <w:t xml:space="preserve">he EEOC [Equal Employment Opportunity Commission] regulatory guidelines state that unwelcome sexual advances, requests for sexual </w:t>
      </w:r>
      <w:proofErr w:type="spellStart"/>
      <w:r w:rsidRPr="00376445">
        <w:rPr>
          <w:i/>
          <w:iCs/>
          <w:lang w:val="en-US"/>
        </w:rPr>
        <w:t>favours</w:t>
      </w:r>
      <w:proofErr w:type="spellEnd"/>
      <w:r w:rsidRPr="00376445">
        <w:rPr>
          <w:i/>
          <w:iCs/>
          <w:lang w:val="en-US"/>
        </w:rPr>
        <w:t xml:space="preserve">, and other verbal or physical conduct of a sexual nature constitute sexual harassment when submission to requests for sexual </w:t>
      </w:r>
      <w:proofErr w:type="spellStart"/>
      <w:r w:rsidRPr="00376445">
        <w:rPr>
          <w:i/>
          <w:iCs/>
          <w:lang w:val="en-US"/>
        </w:rPr>
        <w:t>favours</w:t>
      </w:r>
      <w:proofErr w:type="spellEnd"/>
      <w:r w:rsidRPr="00376445">
        <w:rPr>
          <w:i/>
          <w:iCs/>
          <w:lang w:val="en-US"/>
        </w:rPr>
        <w:t xml:space="preserve"> is made explicitly or implicitly a term or condition of employment; submission to or rejection of such requests is used as a basis for employment decisions; or such conduct unreasonably interferes with work performance or creates an intimidating, hostile, or offensive work environment. </w:t>
      </w:r>
      <w:proofErr w:type="gramStart"/>
      <w:r w:rsidRPr="00376445">
        <w:rPr>
          <w:i/>
          <w:iCs/>
          <w:lang w:val="en-US"/>
        </w:rPr>
        <w:t>On the basis of</w:t>
      </w:r>
      <w:proofErr w:type="gramEnd"/>
      <w:r w:rsidRPr="00376445">
        <w:rPr>
          <w:i/>
          <w:iCs/>
          <w:lang w:val="en-US"/>
        </w:rPr>
        <w:t xml:space="preserve"> these guidelines, current legal frameworks generally support two causes of action that claimants may state: coercion of sexual cooperation by threat of job-related consequences (quid pro quo harassment) and unwanted and offensive sex-related verbal or physical conduct, even absent any job-related threat (hostile work environment).</w:t>
      </w:r>
    </w:p>
    <w:p w14:paraId="0714D090" w14:textId="77777777" w:rsidR="00B416C3" w:rsidRDefault="00B416C3" w:rsidP="00B416C3">
      <w:pPr>
        <w:pStyle w:val="Heading3"/>
        <w:rPr>
          <w:lang w:val="en-US"/>
        </w:rPr>
      </w:pPr>
      <w:r>
        <w:rPr>
          <w:lang w:val="en-US"/>
        </w:rPr>
        <w:t>Origin of incidence</w:t>
      </w:r>
    </w:p>
    <w:p w14:paraId="4491DC6F" w14:textId="77777777" w:rsidR="00B416C3" w:rsidRDefault="00B416C3" w:rsidP="00B416C3">
      <w:pPr>
        <w:rPr>
          <w:lang w:val="en-US"/>
        </w:rPr>
      </w:pPr>
      <w:r w:rsidRPr="00376445">
        <w:rPr>
          <w:lang w:val="en-US"/>
        </w:rPr>
        <w:t xml:space="preserve">the most severe forms of sexual harassment are committed by supervisors, the most frequent perpetrators are </w:t>
      </w:r>
      <w:proofErr w:type="gramStart"/>
      <w:r w:rsidRPr="00376445">
        <w:rPr>
          <w:lang w:val="en-US"/>
        </w:rPr>
        <w:t>actually co-workers</w:t>
      </w:r>
      <w:proofErr w:type="gramEnd"/>
      <w:r w:rsidRPr="00376445">
        <w:rPr>
          <w:lang w:val="en-US"/>
        </w:rPr>
        <w:t>.</w:t>
      </w:r>
      <w:r w:rsidRPr="00376445">
        <w:rPr>
          <w:rFonts w:ascii="Palatino ET W02" w:hAnsi="Palatino ET W02"/>
          <w:color w:val="070707"/>
          <w:shd w:val="clear" w:color="auto" w:fill="FFFFFF"/>
          <w:lang w:val="en-US"/>
        </w:rPr>
        <w:t xml:space="preserve"> </w:t>
      </w:r>
      <w:r w:rsidRPr="00376445">
        <w:rPr>
          <w:lang w:val="en-US"/>
        </w:rPr>
        <w:t xml:space="preserve">Although co-workers do not necessarily have the same formal power bases as supervisors, power differences often exist among co-workers and can also play a role in sexual harassment. Whether the harasser is a supervisor or a co-worker, he or she is likely to be more </w:t>
      </w:r>
      <w:r w:rsidRPr="00376445">
        <w:rPr>
          <w:lang w:val="en-US"/>
        </w:rPr>
        <w:lastRenderedPageBreak/>
        <w:t>powerful than the person being harassed,</w:t>
      </w:r>
      <w:hyperlink r:id="rId113" w:anchor="P700049957800000000000000000528A" w:tgtFrame="_blank" w:history="1">
        <w:r w:rsidRPr="00376445">
          <w:rPr>
            <w:rStyle w:val="Hyperlink"/>
            <w:vertAlign w:val="superscript"/>
            <w:lang w:val="en-US"/>
          </w:rPr>
          <w:t>93</w:t>
        </w:r>
      </w:hyperlink>
      <w:r w:rsidRPr="00376445">
        <w:rPr>
          <w:lang w:val="en-US"/>
        </w:rPr>
        <w:t> and the most vulnerable victims are those who cannot afford to lose their jobs.</w:t>
      </w:r>
      <w:hyperlink r:id="rId114" w:anchor="P700049957800000000000000000528C" w:tgtFrame="_blank" w:history="1">
        <w:r w:rsidRPr="00B416C3">
          <w:rPr>
            <w:rStyle w:val="Hyperlink"/>
            <w:vertAlign w:val="superscript"/>
            <w:lang w:val="en-US"/>
          </w:rPr>
          <w:t>94</w:t>
        </w:r>
      </w:hyperlink>
    </w:p>
    <w:p w14:paraId="2AC26A0A" w14:textId="77777777" w:rsidR="00B416C3" w:rsidRDefault="00B416C3" w:rsidP="00B416C3">
      <w:pPr>
        <w:pStyle w:val="Heading3"/>
        <w:rPr>
          <w:lang w:val="en-US"/>
        </w:rPr>
      </w:pPr>
      <w:proofErr w:type="spellStart"/>
      <w:r>
        <w:rPr>
          <w:lang w:val="en-US"/>
        </w:rPr>
        <w:t>environement</w:t>
      </w:r>
      <w:proofErr w:type="spellEnd"/>
      <w:r>
        <w:rPr>
          <w:lang w:val="en-US"/>
        </w:rPr>
        <w:t xml:space="preserve"> effect</w:t>
      </w:r>
    </w:p>
    <w:p w14:paraId="7F6AC1B1" w14:textId="77777777" w:rsidR="00B416C3" w:rsidRDefault="00B416C3" w:rsidP="00B416C3">
      <w:pPr>
        <w:rPr>
          <w:lang w:val="en-US"/>
        </w:rPr>
      </w:pPr>
      <w:r w:rsidRPr="00376445">
        <w:rPr>
          <w:lang w:val="en-US"/>
        </w:rPr>
        <w:t>Sexual harassment is also prevalent in hostile work environments that perpetuate the societal power imbalance between men and women. For example, the higher incidence of harassment reported in the military is believed to be partly a function of its rigid hierarchy and power differentials.</w:t>
      </w:r>
      <w:hyperlink r:id="rId115" w:anchor="P700049957800000000000000000528E" w:tgtFrame="_blank" w:history="1">
        <w:r w:rsidRPr="00376445">
          <w:rPr>
            <w:rStyle w:val="Hyperlink"/>
            <w:vertAlign w:val="superscript"/>
            <w:lang w:val="en-US"/>
          </w:rPr>
          <w:t>95</w:t>
        </w:r>
      </w:hyperlink>
      <w:r w:rsidRPr="00376445">
        <w:rPr>
          <w:lang w:val="en-US"/>
        </w:rPr>
        <w:t> Incidents of harassment and organizational inaction to complaints of harassment are also more likely in male-dominated industries in which men attempt to maintain their dominance relative to women.</w:t>
      </w:r>
    </w:p>
    <w:p w14:paraId="3D95AF1E" w14:textId="77777777" w:rsidR="00B416C3" w:rsidRDefault="00B416C3" w:rsidP="00B416C3">
      <w:pPr>
        <w:pStyle w:val="Heading3"/>
        <w:rPr>
          <w:lang w:val="en-US"/>
        </w:rPr>
      </w:pPr>
      <w:r>
        <w:rPr>
          <w:lang w:val="en-US"/>
        </w:rPr>
        <w:t>Incidence and motivation</w:t>
      </w:r>
    </w:p>
    <w:p w14:paraId="326BE9A4" w14:textId="77777777" w:rsidR="00B416C3" w:rsidRDefault="00B416C3" w:rsidP="00B416C3">
      <w:pPr>
        <w:rPr>
          <w:b/>
          <w:lang w:val="en-US"/>
        </w:rPr>
      </w:pPr>
      <w:r w:rsidRPr="00376445">
        <w:rPr>
          <w:lang w:val="en-US"/>
        </w:rPr>
        <w:t xml:space="preserve">Clients and customers can also engage in harassment. Many service jobs are performed by women, who are required to spend virtually their entire workday with customers. Other jobs (e.g., sales rep) require the development of strong client relationships. In a web-based survey of professional women, 86 percent reported having experienced sexist hostility; 40 percent reported unwanted sexual attention; and 8 percent reported sexual coercion. Harassment increased when the proportion of men in the client base increased and when the clients were perceived as holding a lot of </w:t>
      </w:r>
      <w:r w:rsidRPr="00B416C3">
        <w:rPr>
          <w:b/>
          <w:lang w:val="en-US"/>
        </w:rPr>
        <w:t>power</w:t>
      </w:r>
      <w:r w:rsidRPr="00376445">
        <w:rPr>
          <w:lang w:val="en-US"/>
        </w:rPr>
        <w:t xml:space="preserve"> (e.g., were very important to company business). Also, minority women were more likely to be harassed.</w:t>
      </w:r>
      <w:hyperlink r:id="rId116" w:anchor="P7000499578000000000000000005292" w:tgtFrame="_blank" w:history="1">
        <w:r w:rsidRPr="00376445">
          <w:rPr>
            <w:rStyle w:val="Hyperlink"/>
            <w:vertAlign w:val="superscript"/>
            <w:lang w:val="en-US"/>
          </w:rPr>
          <w:t>97</w:t>
        </w:r>
      </w:hyperlink>
      <w:r w:rsidRPr="00376445">
        <w:rPr>
          <w:lang w:val="en-US"/>
        </w:rPr>
        <w:t xml:space="preserve"> Jennifer </w:t>
      </w:r>
      <w:proofErr w:type="spellStart"/>
      <w:r w:rsidRPr="00376445">
        <w:rPr>
          <w:lang w:val="en-US"/>
        </w:rPr>
        <w:t>Berdahl</w:t>
      </w:r>
      <w:proofErr w:type="spellEnd"/>
      <w:r w:rsidRPr="00376445">
        <w:rPr>
          <w:lang w:val="en-US"/>
        </w:rPr>
        <w:t xml:space="preserve"> found that harassment was more likely to be experienced by women who exhibited traditionally masculine personality traits (such as independence and assertiveness). Thus, the motive </w:t>
      </w:r>
      <w:r w:rsidRPr="00B416C3">
        <w:rPr>
          <w:b/>
          <w:lang w:val="en-US"/>
        </w:rPr>
        <w:t>was punishment for gender role “deviance” rather than sexual desire.</w:t>
      </w:r>
    </w:p>
    <w:p w14:paraId="70EF06F3" w14:textId="77777777" w:rsidR="00B416C3" w:rsidRDefault="00B416C3" w:rsidP="00B416C3">
      <w:pPr>
        <w:rPr>
          <w:lang w:val="en-US"/>
        </w:rPr>
      </w:pPr>
      <w:r w:rsidRPr="00B416C3">
        <w:rPr>
          <w:lang w:val="en-US"/>
        </w:rPr>
        <w:t>Like the RCMP, many organizations are slow to react to complaints of sexual harassment. This has been labelled the “deaf ear syndrome,” which refers to the “inaction or complacency of organizations in the face of charges of sexual harassment.”</w:t>
      </w:r>
      <w:hyperlink r:id="rId117" w:anchor="P7000499578000000000000000005296" w:tgtFrame="_blank" w:history="1">
        <w:r w:rsidRPr="00B416C3">
          <w:rPr>
            <w:rStyle w:val="Hyperlink"/>
            <w:b/>
            <w:vertAlign w:val="superscript"/>
            <w:lang w:val="en-US"/>
          </w:rPr>
          <w:t>99</w:t>
        </w:r>
      </w:hyperlink>
      <w:r w:rsidRPr="00B416C3">
        <w:rPr>
          <w:lang w:val="en-US"/>
        </w:rPr>
        <w:t> The deaf ear syndrome doubtless contributes immensely to the marked tendency for harassment to go unreported. An Angus Reid poll found that nearly a third of Canadians reported sexual harassment at work, but 78 percent of these respondents did not report the behaviour.</w:t>
      </w:r>
      <w:hyperlink r:id="rId118" w:anchor="P7000499578000000000000000005298" w:tgtFrame="_blank" w:history="1">
        <w:r w:rsidRPr="00B416C3">
          <w:rPr>
            <w:rStyle w:val="Hyperlink"/>
            <w:b/>
            <w:vertAlign w:val="superscript"/>
            <w:lang w:val="en-US"/>
          </w:rPr>
          <w:t>100</w:t>
        </w:r>
      </w:hyperlink>
      <w:r w:rsidRPr="00B416C3">
        <w:rPr>
          <w:lang w:val="en-US"/>
        </w:rPr>
        <w:t> Management at CBC Radio was accused by some of turning a deaf ear to harassment complaints about fired radio host Jian Ghomeshi because he was such a successful “talent” fronting the well-regarded progressive pop culture program </w:t>
      </w:r>
      <w:r w:rsidRPr="00B416C3">
        <w:rPr>
          <w:i/>
          <w:iCs/>
          <w:lang w:val="en-US"/>
        </w:rPr>
        <w:t>Q</w:t>
      </w:r>
      <w:r w:rsidRPr="00B416C3">
        <w:rPr>
          <w:lang w:val="en-US"/>
        </w:rPr>
        <w:t>.</w:t>
      </w:r>
    </w:p>
    <w:p w14:paraId="1CEA9855" w14:textId="77777777" w:rsidR="00B416C3" w:rsidRDefault="00B416C3" w:rsidP="00B416C3">
      <w:pPr>
        <w:rPr>
          <w:lang w:val="en-US"/>
        </w:rPr>
      </w:pPr>
      <w:r w:rsidRPr="00B416C3">
        <w:rPr>
          <w:lang w:val="en-US"/>
        </w:rPr>
        <w:t xml:space="preserve">Organizations can effectively deal with allegations of sexual harassment and increase their responsiveness by taking </w:t>
      </w:r>
      <w:proofErr w:type="gramStart"/>
      <w:r w:rsidRPr="00B416C3">
        <w:rPr>
          <w:lang w:val="en-US"/>
        </w:rPr>
        <w:t>a number of</w:t>
      </w:r>
      <w:proofErr w:type="gramEnd"/>
      <w:r w:rsidRPr="00B416C3">
        <w:rPr>
          <w:lang w:val="en-US"/>
        </w:rPr>
        <w:t xml:space="preserve"> important measures.</w:t>
      </w:r>
    </w:p>
    <w:p w14:paraId="6EE2B8B0" w14:textId="77777777" w:rsidR="00B416C3" w:rsidRDefault="00B416C3" w:rsidP="00B416C3">
      <w:pPr>
        <w:pStyle w:val="NormalWeb"/>
        <w:numPr>
          <w:ilvl w:val="0"/>
          <w:numId w:val="14"/>
        </w:numPr>
        <w:shd w:val="clear" w:color="auto" w:fill="FFFFFF"/>
        <w:spacing w:before="0" w:beforeAutospacing="0" w:after="0"/>
        <w:textAlignment w:val="baseline"/>
        <w:rPr>
          <w:rFonts w:ascii="Palatino ET W02" w:hAnsi="Palatino ET W02"/>
          <w:color w:val="070707"/>
        </w:rPr>
      </w:pPr>
      <w:r>
        <w:rPr>
          <w:rFonts w:ascii="inherit" w:hAnsi="inherit"/>
          <w:i/>
          <w:iCs/>
          <w:color w:val="070707"/>
          <w:bdr w:val="none" w:sz="0" w:space="0" w:color="auto" w:frame="1"/>
        </w:rPr>
        <w:t>Examine the characteristics of deaf ear organizations.</w:t>
      </w:r>
      <w:r>
        <w:rPr>
          <w:rFonts w:ascii="Palatino ET W02" w:hAnsi="Palatino ET W02"/>
          <w:color w:val="070707"/>
        </w:rPr>
        <w:t> Managers should examine their own organizations to determine if they have any of the characteristics that would make them susceptible to the deaf ear syndrome.</w:t>
      </w:r>
    </w:p>
    <w:p w14:paraId="0AD4208A" w14:textId="77777777" w:rsidR="00B416C3" w:rsidRDefault="00B416C3" w:rsidP="00B416C3">
      <w:pPr>
        <w:pStyle w:val="NormalWeb"/>
        <w:numPr>
          <w:ilvl w:val="0"/>
          <w:numId w:val="14"/>
        </w:numPr>
        <w:shd w:val="clear" w:color="auto" w:fill="FFFFFF"/>
        <w:spacing w:before="0" w:beforeAutospacing="0" w:after="0"/>
        <w:textAlignment w:val="baseline"/>
        <w:rPr>
          <w:rFonts w:ascii="Palatino ET W02" w:hAnsi="Palatino ET W02"/>
          <w:color w:val="070707"/>
        </w:rPr>
      </w:pPr>
      <w:r>
        <w:rPr>
          <w:rFonts w:ascii="inherit" w:hAnsi="inherit"/>
          <w:i/>
          <w:iCs/>
          <w:color w:val="070707"/>
          <w:bdr w:val="none" w:sz="0" w:space="0" w:color="auto" w:frame="1"/>
        </w:rPr>
        <w:t>Foster management support and education.</w:t>
      </w:r>
      <w:r>
        <w:rPr>
          <w:rFonts w:ascii="Palatino ET W02" w:hAnsi="Palatino ET W02"/>
          <w:color w:val="070707"/>
        </w:rPr>
        <w:t> Sexual harassment training programs are necessary to educate managers on how to respond to complaints in a sensitive and respectful manner.</w:t>
      </w:r>
    </w:p>
    <w:p w14:paraId="06F1177E" w14:textId="77777777" w:rsidR="00B416C3" w:rsidRDefault="00B416C3" w:rsidP="00B416C3">
      <w:pPr>
        <w:pStyle w:val="NormalWeb"/>
        <w:numPr>
          <w:ilvl w:val="0"/>
          <w:numId w:val="14"/>
        </w:numPr>
        <w:shd w:val="clear" w:color="auto" w:fill="FFFFFF"/>
        <w:spacing w:before="0" w:beforeAutospacing="0" w:after="0"/>
        <w:textAlignment w:val="baseline"/>
        <w:rPr>
          <w:rFonts w:ascii="Palatino ET W02" w:hAnsi="Palatino ET W02"/>
          <w:color w:val="070707"/>
        </w:rPr>
      </w:pPr>
      <w:r>
        <w:rPr>
          <w:rFonts w:ascii="inherit" w:hAnsi="inherit"/>
          <w:i/>
          <w:iCs/>
          <w:color w:val="070707"/>
          <w:bdr w:val="none" w:sz="0" w:space="0" w:color="auto" w:frame="1"/>
        </w:rPr>
        <w:t>Stay vigilant.</w:t>
      </w:r>
      <w:r>
        <w:rPr>
          <w:rFonts w:ascii="Palatino ET W02" w:hAnsi="Palatino ET W02"/>
          <w:color w:val="070707"/>
        </w:rPr>
        <w:t> Managers must monitor the work environment and remove displays of a sexual nature and factors that can contribute to a hostile work environment.</w:t>
      </w:r>
    </w:p>
    <w:p w14:paraId="6A1EE994" w14:textId="77777777" w:rsidR="00B416C3" w:rsidRDefault="00B416C3" w:rsidP="00B416C3">
      <w:pPr>
        <w:pStyle w:val="NormalWeb"/>
        <w:numPr>
          <w:ilvl w:val="0"/>
          <w:numId w:val="14"/>
        </w:numPr>
        <w:shd w:val="clear" w:color="auto" w:fill="FFFFFF"/>
        <w:spacing w:before="0" w:beforeAutospacing="0" w:after="0"/>
        <w:textAlignment w:val="baseline"/>
        <w:rPr>
          <w:rFonts w:ascii="Palatino ET W02" w:hAnsi="Palatino ET W02"/>
          <w:color w:val="070707"/>
        </w:rPr>
      </w:pPr>
      <w:r>
        <w:rPr>
          <w:rFonts w:ascii="inherit" w:hAnsi="inherit"/>
          <w:i/>
          <w:iCs/>
          <w:color w:val="070707"/>
          <w:bdr w:val="none" w:sz="0" w:space="0" w:color="auto" w:frame="1"/>
        </w:rPr>
        <w:t>Take immediate action.</w:t>
      </w:r>
      <w:r>
        <w:rPr>
          <w:rFonts w:ascii="Palatino ET W02" w:hAnsi="Palatino ET W02"/>
          <w:color w:val="070707"/>
        </w:rPr>
        <w:t xml:space="preserve"> Failure to act is likely to result in negative consequences for the organization and the victims of sexual harassment. Organizations </w:t>
      </w:r>
      <w:r>
        <w:rPr>
          <w:rFonts w:ascii="Palatino ET W02" w:hAnsi="Palatino ET W02"/>
          <w:color w:val="070707"/>
        </w:rPr>
        <w:lastRenderedPageBreak/>
        <w:t>considered to be the best places for women to work are known for their swift action and severe handling of harassers.</w:t>
      </w:r>
    </w:p>
    <w:p w14:paraId="3EF3C46F" w14:textId="77777777" w:rsidR="00B416C3" w:rsidRDefault="00B416C3" w:rsidP="00B416C3">
      <w:pPr>
        <w:pStyle w:val="NormalWeb"/>
        <w:numPr>
          <w:ilvl w:val="0"/>
          <w:numId w:val="14"/>
        </w:numPr>
        <w:shd w:val="clear" w:color="auto" w:fill="FFFFFF"/>
        <w:spacing w:before="0" w:beforeAutospacing="0" w:after="0"/>
        <w:textAlignment w:val="baseline"/>
        <w:rPr>
          <w:rFonts w:ascii="Palatino ET W02" w:hAnsi="Palatino ET W02"/>
          <w:color w:val="070707"/>
        </w:rPr>
      </w:pPr>
      <w:r>
        <w:rPr>
          <w:rFonts w:ascii="inherit" w:hAnsi="inherit"/>
          <w:i/>
          <w:iCs/>
          <w:color w:val="070707"/>
          <w:bdr w:val="none" w:sz="0" w:space="0" w:color="auto" w:frame="1"/>
        </w:rPr>
        <w:t>Create a state-of-the-art policy.</w:t>
      </w:r>
      <w:r>
        <w:rPr>
          <w:rFonts w:ascii="Palatino ET W02" w:hAnsi="Palatino ET W02"/>
          <w:color w:val="070707"/>
        </w:rPr>
        <w:t> Sexual harassment policies and procedures need to clearly define what constitutes harassment and the sanctions that will be brought to bear on those found guilty of it.</w:t>
      </w:r>
    </w:p>
    <w:p w14:paraId="28C39EDB" w14:textId="77777777" w:rsidR="00B416C3" w:rsidRDefault="00B416C3" w:rsidP="00B416C3">
      <w:pPr>
        <w:pStyle w:val="NormalWeb"/>
        <w:numPr>
          <w:ilvl w:val="0"/>
          <w:numId w:val="14"/>
        </w:numPr>
        <w:shd w:val="clear" w:color="auto" w:fill="FFFFFF"/>
        <w:spacing w:before="0" w:beforeAutospacing="0" w:after="0"/>
        <w:textAlignment w:val="baseline"/>
        <w:rPr>
          <w:rFonts w:ascii="Palatino ET W02" w:hAnsi="Palatino ET W02"/>
          <w:color w:val="070707"/>
        </w:rPr>
      </w:pPr>
      <w:r>
        <w:rPr>
          <w:rFonts w:ascii="inherit" w:hAnsi="inherit"/>
          <w:i/>
          <w:iCs/>
          <w:color w:val="070707"/>
          <w:bdr w:val="none" w:sz="0" w:space="0" w:color="auto" w:frame="1"/>
        </w:rPr>
        <w:t>Establish clear reporting procedures.</w:t>
      </w:r>
      <w:r>
        <w:rPr>
          <w:rFonts w:ascii="Palatino ET W02" w:hAnsi="Palatino ET W02"/>
          <w:color w:val="070707"/>
        </w:rPr>
        <w:t> User-friendly policies need to be designed so that there are clear procedures for filing complaints and mechanisms in place for the impartial investigation of complaints. The privacy of those involved must also be protected.</w:t>
      </w:r>
      <w:hyperlink r:id="rId119" w:anchor="P700049957800000000000000000529C" w:tgtFrame="_blank" w:history="1">
        <w:r>
          <w:rPr>
            <w:rStyle w:val="Hyperlink"/>
            <w:rFonts w:ascii="inherit" w:eastAsiaTheme="majorEastAsia" w:hAnsi="inherit"/>
            <w:color w:val="F54646"/>
            <w:sz w:val="14"/>
            <w:szCs w:val="14"/>
            <w:bdr w:val="none" w:sz="0" w:space="0" w:color="auto" w:frame="1"/>
            <w:vertAlign w:val="superscript"/>
          </w:rPr>
          <w:t>102</w:t>
        </w:r>
      </w:hyperlink>
    </w:p>
    <w:p w14:paraId="73B20ACD" w14:textId="77777777" w:rsidR="00B416C3" w:rsidRDefault="00B416C3" w:rsidP="00B416C3">
      <w:pPr>
        <w:ind w:left="360"/>
        <w:rPr>
          <w:lang w:val="en-US"/>
        </w:rPr>
      </w:pPr>
      <w:r w:rsidRPr="00B416C3">
        <w:rPr>
          <w:lang w:val="en-US"/>
        </w:rPr>
        <w:t xml:space="preserve">Organizations that are responsive to complaints of sexual harassment have </w:t>
      </w:r>
    </w:p>
    <w:p w14:paraId="1055531C" w14:textId="77777777" w:rsidR="00B416C3" w:rsidRPr="00B416C3" w:rsidRDefault="00B416C3" w:rsidP="00B416C3">
      <w:pPr>
        <w:pStyle w:val="ListParagraph"/>
        <w:numPr>
          <w:ilvl w:val="0"/>
          <w:numId w:val="16"/>
        </w:numPr>
        <w:rPr>
          <w:lang w:val="en-US"/>
        </w:rPr>
      </w:pPr>
      <w:r w:rsidRPr="00B416C3">
        <w:rPr>
          <w:lang w:val="en-US"/>
        </w:rPr>
        <w:t xml:space="preserve">top management commitment, </w:t>
      </w:r>
    </w:p>
    <w:p w14:paraId="34621DBB" w14:textId="77777777" w:rsidR="00B416C3" w:rsidRPr="00B416C3" w:rsidRDefault="00B416C3" w:rsidP="00B416C3">
      <w:pPr>
        <w:pStyle w:val="ListParagraph"/>
        <w:numPr>
          <w:ilvl w:val="0"/>
          <w:numId w:val="16"/>
        </w:numPr>
        <w:rPr>
          <w:lang w:val="en-US"/>
        </w:rPr>
      </w:pPr>
      <w:r w:rsidRPr="00B416C3">
        <w:rPr>
          <w:lang w:val="en-US"/>
        </w:rPr>
        <w:t xml:space="preserve">provide comprehensive education programs, </w:t>
      </w:r>
    </w:p>
    <w:p w14:paraId="331B707E" w14:textId="77777777" w:rsidR="00B416C3" w:rsidRPr="00B416C3" w:rsidRDefault="00B416C3" w:rsidP="00B416C3">
      <w:pPr>
        <w:pStyle w:val="ListParagraph"/>
        <w:numPr>
          <w:ilvl w:val="0"/>
          <w:numId w:val="16"/>
        </w:numPr>
        <w:rPr>
          <w:lang w:val="en-US"/>
        </w:rPr>
      </w:pPr>
      <w:r w:rsidRPr="00B416C3">
        <w:rPr>
          <w:lang w:val="en-US"/>
        </w:rPr>
        <w:t xml:space="preserve">continuously monitor the work environment, </w:t>
      </w:r>
    </w:p>
    <w:p w14:paraId="3EB75848" w14:textId="77777777" w:rsidR="00B416C3" w:rsidRPr="00B416C3" w:rsidRDefault="00B416C3" w:rsidP="00B416C3">
      <w:pPr>
        <w:pStyle w:val="ListParagraph"/>
        <w:numPr>
          <w:ilvl w:val="0"/>
          <w:numId w:val="16"/>
        </w:numPr>
        <w:rPr>
          <w:lang w:val="en-US"/>
        </w:rPr>
      </w:pPr>
      <w:r w:rsidRPr="00B416C3">
        <w:rPr>
          <w:lang w:val="en-US"/>
        </w:rPr>
        <w:t>respond to complaints in a thorough and timely manner,</w:t>
      </w:r>
    </w:p>
    <w:p w14:paraId="1AC29913" w14:textId="77777777" w:rsidR="00B416C3" w:rsidRPr="00B416C3" w:rsidRDefault="00B416C3" w:rsidP="00B416C3">
      <w:pPr>
        <w:pStyle w:val="ListParagraph"/>
        <w:numPr>
          <w:ilvl w:val="0"/>
          <w:numId w:val="16"/>
        </w:numPr>
        <w:rPr>
          <w:lang w:val="en-US"/>
        </w:rPr>
      </w:pPr>
      <w:r w:rsidRPr="00B416C3">
        <w:rPr>
          <w:lang w:val="en-US"/>
        </w:rPr>
        <w:t>and have clear policies and procedures.</w:t>
      </w:r>
    </w:p>
    <w:p w14:paraId="36773C5A" w14:textId="77777777" w:rsidR="00B416C3" w:rsidRDefault="00B416C3" w:rsidP="00B416C3">
      <w:pPr>
        <w:pStyle w:val="Heading2"/>
        <w:rPr>
          <w:lang w:val="en-US"/>
        </w:rPr>
      </w:pPr>
      <w:proofErr w:type="spellStart"/>
      <w:r>
        <w:t>Employing</w:t>
      </w:r>
      <w:proofErr w:type="spellEnd"/>
      <w:r>
        <w:t xml:space="preserve"> </w:t>
      </w:r>
      <w:proofErr w:type="spellStart"/>
      <w:r>
        <w:t>Ethical</w:t>
      </w:r>
      <w:proofErr w:type="spellEnd"/>
      <w:r>
        <w:t xml:space="preserve"> Guidelines</w:t>
      </w:r>
    </w:p>
    <w:p w14:paraId="1753295B" w14:textId="77777777" w:rsidR="00B416C3" w:rsidRPr="00B416C3" w:rsidRDefault="00B416C3" w:rsidP="00B416C3">
      <w:pPr>
        <w:numPr>
          <w:ilvl w:val="0"/>
          <w:numId w:val="17"/>
        </w:numPr>
        <w:rPr>
          <w:lang w:val="en-US"/>
        </w:rPr>
      </w:pPr>
      <w:r w:rsidRPr="00B416C3">
        <w:rPr>
          <w:lang w:val="en-US"/>
        </w:rPr>
        <w:t>Identify the stakeholders that will be affected by any decision.</w:t>
      </w:r>
    </w:p>
    <w:p w14:paraId="6C6647AC" w14:textId="77777777" w:rsidR="00B416C3" w:rsidRPr="00B416C3" w:rsidRDefault="00B416C3" w:rsidP="00B416C3">
      <w:pPr>
        <w:numPr>
          <w:ilvl w:val="0"/>
          <w:numId w:val="17"/>
        </w:numPr>
        <w:rPr>
          <w:lang w:val="en-US"/>
        </w:rPr>
      </w:pPr>
      <w:r w:rsidRPr="00B416C3">
        <w:rPr>
          <w:lang w:val="en-US"/>
        </w:rPr>
        <w:t>Identify the costs and benefits of various decision alternatives to these stakeholders.</w:t>
      </w:r>
    </w:p>
    <w:p w14:paraId="2AD8737E" w14:textId="77777777" w:rsidR="00B416C3" w:rsidRPr="00B416C3" w:rsidRDefault="00B416C3" w:rsidP="00B416C3">
      <w:pPr>
        <w:numPr>
          <w:ilvl w:val="0"/>
          <w:numId w:val="17"/>
        </w:numPr>
        <w:rPr>
          <w:lang w:val="en-US"/>
        </w:rPr>
      </w:pPr>
      <w:r w:rsidRPr="00B416C3">
        <w:rPr>
          <w:lang w:val="en-US"/>
        </w:rPr>
        <w:t xml:space="preserve">Consider the relevant moral expectations that surround a </w:t>
      </w:r>
      <w:proofErr w:type="gramStart"/>
      <w:r w:rsidRPr="00B416C3">
        <w:rPr>
          <w:lang w:val="en-US"/>
        </w:rPr>
        <w:t>particular decision</w:t>
      </w:r>
      <w:proofErr w:type="gramEnd"/>
      <w:r w:rsidRPr="00B416C3">
        <w:rPr>
          <w:lang w:val="en-US"/>
        </w:rPr>
        <w:t>. These might stem from professional norms, laws, organizational ethics codes, and principles such as honest communication and fair treatment.</w:t>
      </w:r>
    </w:p>
    <w:p w14:paraId="4CD372BA" w14:textId="77777777" w:rsidR="00B416C3" w:rsidRPr="00B416C3" w:rsidRDefault="00B416C3" w:rsidP="00B416C3">
      <w:pPr>
        <w:numPr>
          <w:ilvl w:val="0"/>
          <w:numId w:val="17"/>
        </w:numPr>
        <w:rPr>
          <w:lang w:val="en-US"/>
        </w:rPr>
      </w:pPr>
      <w:r w:rsidRPr="00B416C3">
        <w:rPr>
          <w:lang w:val="en-US"/>
        </w:rPr>
        <w:t>Be familiar with the common ethical dilemmas that decision makers face in your specific organizational role or profession.</w:t>
      </w:r>
    </w:p>
    <w:p w14:paraId="66E52E1F" w14:textId="77777777" w:rsidR="00B416C3" w:rsidRPr="00B416C3" w:rsidRDefault="00B416C3" w:rsidP="00B416C3">
      <w:pPr>
        <w:numPr>
          <w:ilvl w:val="0"/>
          <w:numId w:val="17"/>
        </w:numPr>
        <w:rPr>
          <w:lang w:val="en-US"/>
        </w:rPr>
      </w:pPr>
      <w:r w:rsidRPr="00B416C3">
        <w:rPr>
          <w:lang w:val="en-US"/>
        </w:rPr>
        <w:t>Discuss ethical matters with decision stakeholders and others. Do not think ethics without talking about ethics.</w:t>
      </w:r>
    </w:p>
    <w:p w14:paraId="01275254" w14:textId="77777777" w:rsidR="00B416C3" w:rsidRPr="00B416C3" w:rsidRDefault="00B416C3" w:rsidP="00B416C3">
      <w:pPr>
        <w:numPr>
          <w:ilvl w:val="0"/>
          <w:numId w:val="17"/>
        </w:numPr>
        <w:rPr>
          <w:lang w:val="en-US"/>
        </w:rPr>
      </w:pPr>
      <w:r w:rsidRPr="00B416C3">
        <w:rPr>
          <w:lang w:val="en-US"/>
        </w:rPr>
        <w:t>Convert your ethical judgments into appropriate action.</w:t>
      </w:r>
    </w:p>
    <w:p w14:paraId="70C63ED9" w14:textId="2E33CE54" w:rsidR="0069289F" w:rsidRPr="00B416C3" w:rsidRDefault="00B416C3">
      <w:pPr>
        <w:rPr>
          <w:lang w:val="en-US"/>
        </w:rPr>
      </w:pPr>
      <w:r w:rsidRPr="00B416C3">
        <w:rPr>
          <w:lang w:val="en-US"/>
        </w:rPr>
        <w:t>Training and education in ethics have become very popular in North American organizations. Evidence indicates that formal education in ethics does have a positive impact on ethical attitudes.</w:t>
      </w:r>
    </w:p>
    <w:p w14:paraId="551C59F7" w14:textId="7CFD813E" w:rsidR="00003A54" w:rsidRDefault="00D96A5D" w:rsidP="00D96A5D">
      <w:pPr>
        <w:pStyle w:val="Heading1"/>
        <w:rPr>
          <w:lang w:val="en-US"/>
        </w:rPr>
      </w:pPr>
      <w:r>
        <w:rPr>
          <w:lang w:val="en-US"/>
        </w:rPr>
        <w:t>Political skills inventory</w:t>
      </w:r>
    </w:p>
    <w:p w14:paraId="0322D76D" w14:textId="77777777" w:rsidR="00D96A5D" w:rsidRPr="00D96A5D" w:rsidRDefault="00D96A5D" w:rsidP="00D96A5D">
      <w:pPr>
        <w:rPr>
          <w:lang w:val="en-US"/>
        </w:rPr>
      </w:pPr>
      <w:r w:rsidRPr="00D96A5D">
        <w:rPr>
          <w:lang w:val="en-US"/>
        </w:rPr>
        <w:t>Early in the chapter we discussed political skill. This exercise will allow you to assess your political skill set.</w:t>
      </w:r>
    </w:p>
    <w:p w14:paraId="6AAF329B" w14:textId="77777777" w:rsidR="00D96A5D" w:rsidRPr="00D96A5D" w:rsidRDefault="00D96A5D" w:rsidP="00D96A5D">
      <w:pPr>
        <w:rPr>
          <w:lang w:val="en-US"/>
        </w:rPr>
      </w:pPr>
      <w:r w:rsidRPr="00D96A5D">
        <w:rPr>
          <w:lang w:val="en-US"/>
        </w:rPr>
        <w:t>Instructions: Using the following 7-point scale, place the number on the blank before each item that best describes how much you agree with each statement about yourself.</w:t>
      </w:r>
    </w:p>
    <w:p w14:paraId="1D4C2784" w14:textId="77777777" w:rsidR="00D96A5D" w:rsidRPr="00D96A5D" w:rsidRDefault="00D96A5D" w:rsidP="00D96A5D">
      <w:pPr>
        <w:numPr>
          <w:ilvl w:val="0"/>
          <w:numId w:val="19"/>
        </w:numPr>
        <w:rPr>
          <w:lang w:val="en-US"/>
        </w:rPr>
      </w:pPr>
      <w:bookmarkStart w:id="0" w:name="_GoBack"/>
      <w:r w:rsidRPr="00D96A5D">
        <w:rPr>
          <w:lang w:val="en-US"/>
        </w:rPr>
        <w:t>1–Strongly disagree</w:t>
      </w:r>
    </w:p>
    <w:p w14:paraId="0D94A216" w14:textId="77777777" w:rsidR="00D96A5D" w:rsidRPr="00D96A5D" w:rsidRDefault="00D96A5D" w:rsidP="00D96A5D">
      <w:pPr>
        <w:numPr>
          <w:ilvl w:val="0"/>
          <w:numId w:val="19"/>
        </w:numPr>
        <w:rPr>
          <w:lang w:val="en-US"/>
        </w:rPr>
      </w:pPr>
      <w:r w:rsidRPr="00D96A5D">
        <w:rPr>
          <w:lang w:val="en-US"/>
        </w:rPr>
        <w:t>2–Disagree</w:t>
      </w:r>
    </w:p>
    <w:p w14:paraId="1A1AE323" w14:textId="77777777" w:rsidR="00D96A5D" w:rsidRPr="00D96A5D" w:rsidRDefault="00D96A5D" w:rsidP="00D96A5D">
      <w:pPr>
        <w:numPr>
          <w:ilvl w:val="0"/>
          <w:numId w:val="19"/>
        </w:numPr>
        <w:rPr>
          <w:lang w:val="en-US"/>
        </w:rPr>
      </w:pPr>
      <w:r w:rsidRPr="00D96A5D">
        <w:rPr>
          <w:lang w:val="en-US"/>
        </w:rPr>
        <w:lastRenderedPageBreak/>
        <w:t>3–Slightly disagree</w:t>
      </w:r>
    </w:p>
    <w:p w14:paraId="14887196" w14:textId="77777777" w:rsidR="00D96A5D" w:rsidRPr="00D96A5D" w:rsidRDefault="00D96A5D" w:rsidP="00D96A5D">
      <w:pPr>
        <w:numPr>
          <w:ilvl w:val="0"/>
          <w:numId w:val="19"/>
        </w:numPr>
        <w:rPr>
          <w:lang w:val="en-US"/>
        </w:rPr>
      </w:pPr>
      <w:r w:rsidRPr="00D96A5D">
        <w:rPr>
          <w:lang w:val="en-US"/>
        </w:rPr>
        <w:t>4–Neutral</w:t>
      </w:r>
    </w:p>
    <w:p w14:paraId="517A3FFD" w14:textId="77777777" w:rsidR="00D96A5D" w:rsidRPr="00D96A5D" w:rsidRDefault="00D96A5D" w:rsidP="00D96A5D">
      <w:pPr>
        <w:numPr>
          <w:ilvl w:val="0"/>
          <w:numId w:val="19"/>
        </w:numPr>
        <w:rPr>
          <w:lang w:val="en-US"/>
        </w:rPr>
      </w:pPr>
      <w:r w:rsidRPr="00D96A5D">
        <w:rPr>
          <w:lang w:val="en-US"/>
        </w:rPr>
        <w:t>5–Slightly agree</w:t>
      </w:r>
    </w:p>
    <w:p w14:paraId="59F5A519" w14:textId="77777777" w:rsidR="00D96A5D" w:rsidRPr="00D96A5D" w:rsidRDefault="00D96A5D" w:rsidP="00D96A5D">
      <w:pPr>
        <w:numPr>
          <w:ilvl w:val="0"/>
          <w:numId w:val="19"/>
        </w:numPr>
        <w:rPr>
          <w:lang w:val="en-US"/>
        </w:rPr>
      </w:pPr>
      <w:r w:rsidRPr="00D96A5D">
        <w:rPr>
          <w:lang w:val="en-US"/>
        </w:rPr>
        <w:t>6–Agree</w:t>
      </w:r>
    </w:p>
    <w:p w14:paraId="3FCBA844" w14:textId="77777777" w:rsidR="00D96A5D" w:rsidRPr="00D96A5D" w:rsidRDefault="00D96A5D" w:rsidP="00D96A5D">
      <w:pPr>
        <w:numPr>
          <w:ilvl w:val="0"/>
          <w:numId w:val="19"/>
        </w:numPr>
        <w:rPr>
          <w:lang w:val="en-US"/>
        </w:rPr>
      </w:pPr>
      <w:r w:rsidRPr="00D96A5D">
        <w:rPr>
          <w:lang w:val="en-US"/>
        </w:rPr>
        <w:t>7–Strongly agree</w:t>
      </w:r>
    </w:p>
    <w:bookmarkEnd w:id="0"/>
    <w:p w14:paraId="24542C60" w14:textId="77777777" w:rsidR="00D96A5D" w:rsidRPr="00D96A5D" w:rsidRDefault="00D96A5D" w:rsidP="00D96A5D">
      <w:pPr>
        <w:rPr>
          <w:lang w:val="en-US"/>
        </w:rPr>
      </w:pPr>
    </w:p>
    <w:p w14:paraId="5B2CBD48" w14:textId="76EECB58" w:rsidR="00D96A5D" w:rsidRPr="00D96A5D" w:rsidRDefault="00D96A5D" w:rsidP="00D96A5D">
      <w:pPr>
        <w:numPr>
          <w:ilvl w:val="0"/>
          <w:numId w:val="18"/>
        </w:numPr>
        <w:rPr>
          <w:lang w:val="en-US"/>
        </w:rPr>
      </w:pPr>
      <w:r>
        <w:rPr>
          <w:u w:val="single"/>
          <w:lang w:val="en-US"/>
        </w:rPr>
        <w:t>2</w:t>
      </w:r>
      <w:r w:rsidRPr="00D96A5D">
        <w:rPr>
          <w:lang w:val="en-US"/>
        </w:rPr>
        <w:t>    I spend a lot of time and effort at work networking with others.</w:t>
      </w:r>
    </w:p>
    <w:p w14:paraId="5E664893" w14:textId="7752D0E7" w:rsidR="00D96A5D" w:rsidRPr="00D96A5D" w:rsidRDefault="00D96A5D" w:rsidP="00D96A5D">
      <w:pPr>
        <w:numPr>
          <w:ilvl w:val="0"/>
          <w:numId w:val="18"/>
        </w:numPr>
        <w:rPr>
          <w:lang w:val="en-US"/>
        </w:rPr>
      </w:pPr>
      <w:r>
        <w:rPr>
          <w:u w:val="single"/>
          <w:lang w:val="en-US"/>
        </w:rPr>
        <w:t>4</w:t>
      </w:r>
      <w:r w:rsidRPr="00D96A5D">
        <w:rPr>
          <w:lang w:val="en-US"/>
        </w:rPr>
        <w:t xml:space="preserve">    I </w:t>
      </w:r>
      <w:proofErr w:type="gramStart"/>
      <w:r w:rsidRPr="00D96A5D">
        <w:rPr>
          <w:lang w:val="en-US"/>
        </w:rPr>
        <w:t>am able to</w:t>
      </w:r>
      <w:proofErr w:type="gramEnd"/>
      <w:r w:rsidRPr="00D96A5D">
        <w:rPr>
          <w:lang w:val="en-US"/>
        </w:rPr>
        <w:t xml:space="preserve"> make most people feel comfortable and at ease around me.</w:t>
      </w:r>
    </w:p>
    <w:p w14:paraId="14FB0BF1" w14:textId="7801967B" w:rsidR="00D96A5D" w:rsidRPr="00D96A5D" w:rsidRDefault="00D96A5D" w:rsidP="00D96A5D">
      <w:pPr>
        <w:numPr>
          <w:ilvl w:val="0"/>
          <w:numId w:val="18"/>
        </w:numPr>
        <w:rPr>
          <w:lang w:val="en-US"/>
        </w:rPr>
      </w:pPr>
      <w:r>
        <w:rPr>
          <w:u w:val="single"/>
          <w:lang w:val="en-US"/>
        </w:rPr>
        <w:t>4</w:t>
      </w:r>
      <w:r w:rsidRPr="00D96A5D">
        <w:rPr>
          <w:lang w:val="en-US"/>
        </w:rPr>
        <w:t> </w:t>
      </w:r>
      <w:r>
        <w:rPr>
          <w:lang w:val="en-US"/>
        </w:rPr>
        <w:t xml:space="preserve">  </w:t>
      </w:r>
      <w:r w:rsidRPr="00D96A5D">
        <w:rPr>
          <w:lang w:val="en-US"/>
        </w:rPr>
        <w:t xml:space="preserve"> I </w:t>
      </w:r>
      <w:proofErr w:type="gramStart"/>
      <w:r w:rsidRPr="00D96A5D">
        <w:rPr>
          <w:lang w:val="en-US"/>
        </w:rPr>
        <w:t>am able to</w:t>
      </w:r>
      <w:proofErr w:type="gramEnd"/>
      <w:r w:rsidRPr="00D96A5D">
        <w:rPr>
          <w:lang w:val="en-US"/>
        </w:rPr>
        <w:t xml:space="preserve"> communicate easily and effectively with others.</w:t>
      </w:r>
    </w:p>
    <w:p w14:paraId="7E05DC89" w14:textId="16BB256F" w:rsidR="00D96A5D" w:rsidRPr="00D96A5D" w:rsidRDefault="00D96A5D" w:rsidP="00D96A5D">
      <w:pPr>
        <w:numPr>
          <w:ilvl w:val="0"/>
          <w:numId w:val="18"/>
        </w:numPr>
        <w:rPr>
          <w:lang w:val="en-US"/>
        </w:rPr>
      </w:pPr>
      <w:r>
        <w:rPr>
          <w:u w:val="single"/>
          <w:lang w:val="en-US"/>
        </w:rPr>
        <w:t>6</w:t>
      </w:r>
      <w:r w:rsidRPr="00D96A5D">
        <w:rPr>
          <w:lang w:val="en-US"/>
        </w:rPr>
        <w:t>    It is easy for me to develop good rapport with most people.</w:t>
      </w:r>
    </w:p>
    <w:p w14:paraId="41EA789E" w14:textId="560682A7" w:rsidR="00D96A5D" w:rsidRPr="00D96A5D" w:rsidRDefault="00D96A5D" w:rsidP="00D96A5D">
      <w:pPr>
        <w:numPr>
          <w:ilvl w:val="0"/>
          <w:numId w:val="18"/>
        </w:numPr>
        <w:rPr>
          <w:lang w:val="en-US"/>
        </w:rPr>
      </w:pPr>
      <w:r>
        <w:rPr>
          <w:u w:val="single"/>
          <w:lang w:val="en-US"/>
        </w:rPr>
        <w:t>1</w:t>
      </w:r>
      <w:r w:rsidRPr="00D96A5D">
        <w:rPr>
          <w:lang w:val="en-US"/>
        </w:rPr>
        <w:t xml:space="preserve">   </w:t>
      </w:r>
      <w:r>
        <w:rPr>
          <w:lang w:val="en-US"/>
        </w:rPr>
        <w:t xml:space="preserve"> </w:t>
      </w:r>
      <w:r w:rsidRPr="00D96A5D">
        <w:rPr>
          <w:lang w:val="en-US"/>
        </w:rPr>
        <w:t>I understand people very well.</w:t>
      </w:r>
    </w:p>
    <w:p w14:paraId="5B22212F" w14:textId="720CF2CC" w:rsidR="00D96A5D" w:rsidRPr="00D96A5D" w:rsidRDefault="00D96A5D" w:rsidP="00D96A5D">
      <w:pPr>
        <w:numPr>
          <w:ilvl w:val="0"/>
          <w:numId w:val="18"/>
        </w:numPr>
        <w:rPr>
          <w:lang w:val="en-US"/>
        </w:rPr>
      </w:pPr>
      <w:r>
        <w:rPr>
          <w:u w:val="single"/>
          <w:lang w:val="en-US"/>
        </w:rPr>
        <w:t>5</w:t>
      </w:r>
      <w:r w:rsidRPr="00D96A5D">
        <w:rPr>
          <w:lang w:val="en-US"/>
        </w:rPr>
        <w:t>   I am good at building relationships with influential people at work.</w:t>
      </w:r>
    </w:p>
    <w:p w14:paraId="475FF578" w14:textId="71B1CA1A" w:rsidR="00D96A5D" w:rsidRPr="00D96A5D" w:rsidRDefault="00D96A5D" w:rsidP="00D96A5D">
      <w:pPr>
        <w:numPr>
          <w:ilvl w:val="0"/>
          <w:numId w:val="18"/>
        </w:numPr>
        <w:rPr>
          <w:lang w:val="en-US"/>
        </w:rPr>
      </w:pPr>
      <w:r>
        <w:rPr>
          <w:u w:val="single"/>
          <w:lang w:val="en-US"/>
        </w:rPr>
        <w:t>4</w:t>
      </w:r>
      <w:r w:rsidRPr="00D96A5D">
        <w:rPr>
          <w:lang w:val="en-US"/>
        </w:rPr>
        <w:t>   I am particularly good at sensing the motivations and hidden agendas of others.</w:t>
      </w:r>
    </w:p>
    <w:p w14:paraId="4758DDED" w14:textId="7CAF015F" w:rsidR="00D96A5D" w:rsidRPr="00D96A5D" w:rsidRDefault="00D96A5D" w:rsidP="00D96A5D">
      <w:pPr>
        <w:numPr>
          <w:ilvl w:val="0"/>
          <w:numId w:val="18"/>
        </w:numPr>
        <w:rPr>
          <w:lang w:val="en-US"/>
        </w:rPr>
      </w:pPr>
      <w:r>
        <w:rPr>
          <w:u w:val="single"/>
          <w:lang w:val="en-US"/>
        </w:rPr>
        <w:t>7</w:t>
      </w:r>
      <w:r w:rsidRPr="00D96A5D">
        <w:rPr>
          <w:lang w:val="en-US"/>
        </w:rPr>
        <w:t>    When communicating with others, I try to be genuine in what I say and do.</w:t>
      </w:r>
    </w:p>
    <w:p w14:paraId="3746A510" w14:textId="60D48974" w:rsidR="00D96A5D" w:rsidRPr="00D96A5D" w:rsidRDefault="00D96A5D" w:rsidP="00D96A5D">
      <w:pPr>
        <w:numPr>
          <w:ilvl w:val="0"/>
          <w:numId w:val="18"/>
        </w:numPr>
        <w:rPr>
          <w:lang w:val="en-US"/>
        </w:rPr>
      </w:pPr>
      <w:r w:rsidRPr="00D96A5D">
        <w:rPr>
          <w:u w:val="single"/>
          <w:lang w:val="en-US"/>
        </w:rPr>
        <w:t>    </w:t>
      </w:r>
      <w:r>
        <w:rPr>
          <w:u w:val="single"/>
          <w:lang w:val="en-US"/>
        </w:rPr>
        <w:t>2</w:t>
      </w:r>
      <w:r w:rsidRPr="00D96A5D">
        <w:rPr>
          <w:u w:val="single"/>
          <w:lang w:val="en-US"/>
        </w:rPr>
        <w:t>     </w:t>
      </w:r>
      <w:r w:rsidRPr="00D96A5D">
        <w:rPr>
          <w:lang w:val="en-US"/>
        </w:rPr>
        <w:t>    I have developed a large network of colleagues and associates at work whom I can call on for support when I really need to get things done.</w:t>
      </w:r>
    </w:p>
    <w:p w14:paraId="2C373A18" w14:textId="291D0BF5" w:rsidR="00D96A5D" w:rsidRPr="00D96A5D" w:rsidRDefault="00D96A5D" w:rsidP="00D96A5D">
      <w:pPr>
        <w:numPr>
          <w:ilvl w:val="0"/>
          <w:numId w:val="18"/>
        </w:numPr>
        <w:rPr>
          <w:lang w:val="en-US"/>
        </w:rPr>
      </w:pPr>
      <w:r w:rsidRPr="00D96A5D">
        <w:rPr>
          <w:u w:val="single"/>
          <w:lang w:val="en-US"/>
        </w:rPr>
        <w:t>    </w:t>
      </w:r>
      <w:r>
        <w:rPr>
          <w:u w:val="single"/>
          <w:lang w:val="en-US"/>
        </w:rPr>
        <w:t>4</w:t>
      </w:r>
      <w:r w:rsidRPr="00D96A5D">
        <w:rPr>
          <w:u w:val="single"/>
          <w:lang w:val="en-US"/>
        </w:rPr>
        <w:t>     </w:t>
      </w:r>
      <w:r w:rsidRPr="00D96A5D">
        <w:rPr>
          <w:lang w:val="en-US"/>
        </w:rPr>
        <w:t>    At work, I know a lot of important people and am well connected.</w:t>
      </w:r>
    </w:p>
    <w:p w14:paraId="5DBC780B" w14:textId="5A607F6F" w:rsidR="00D96A5D" w:rsidRPr="00D96A5D" w:rsidRDefault="00D96A5D" w:rsidP="00D96A5D">
      <w:pPr>
        <w:numPr>
          <w:ilvl w:val="0"/>
          <w:numId w:val="18"/>
        </w:numPr>
        <w:rPr>
          <w:lang w:val="en-US"/>
        </w:rPr>
      </w:pPr>
      <w:r w:rsidRPr="00D96A5D">
        <w:rPr>
          <w:u w:val="single"/>
          <w:lang w:val="en-US"/>
        </w:rPr>
        <w:t>    </w:t>
      </w:r>
      <w:r>
        <w:rPr>
          <w:u w:val="single"/>
          <w:lang w:val="en-US"/>
        </w:rPr>
        <w:t>6</w:t>
      </w:r>
      <w:r w:rsidRPr="00D96A5D">
        <w:rPr>
          <w:u w:val="single"/>
          <w:lang w:val="en-US"/>
        </w:rPr>
        <w:t>     </w:t>
      </w:r>
      <w:r w:rsidRPr="00D96A5D">
        <w:rPr>
          <w:lang w:val="en-US"/>
        </w:rPr>
        <w:t>    I spend a lot of time at work developing connections with others.</w:t>
      </w:r>
    </w:p>
    <w:p w14:paraId="22562938" w14:textId="3E71683B" w:rsidR="00D96A5D" w:rsidRPr="00D96A5D" w:rsidRDefault="00D96A5D" w:rsidP="00D96A5D">
      <w:pPr>
        <w:numPr>
          <w:ilvl w:val="0"/>
          <w:numId w:val="18"/>
        </w:numPr>
        <w:rPr>
          <w:lang w:val="en-US"/>
        </w:rPr>
      </w:pPr>
      <w:r w:rsidRPr="00D96A5D">
        <w:rPr>
          <w:u w:val="single"/>
          <w:lang w:val="en-US"/>
        </w:rPr>
        <w:t>    </w:t>
      </w:r>
      <w:r>
        <w:rPr>
          <w:u w:val="single"/>
          <w:lang w:val="en-US"/>
        </w:rPr>
        <w:t>4</w:t>
      </w:r>
      <w:r w:rsidRPr="00D96A5D">
        <w:rPr>
          <w:u w:val="single"/>
          <w:lang w:val="en-US"/>
        </w:rPr>
        <w:t>     </w:t>
      </w:r>
      <w:r w:rsidRPr="00D96A5D">
        <w:rPr>
          <w:lang w:val="en-US"/>
        </w:rPr>
        <w:t>    I am good at getting people to like me.</w:t>
      </w:r>
    </w:p>
    <w:p w14:paraId="5E782069" w14:textId="49C35F69" w:rsidR="00D96A5D" w:rsidRPr="00D96A5D" w:rsidRDefault="00D96A5D" w:rsidP="00D96A5D">
      <w:pPr>
        <w:numPr>
          <w:ilvl w:val="0"/>
          <w:numId w:val="18"/>
        </w:numPr>
        <w:rPr>
          <w:lang w:val="en-US"/>
        </w:rPr>
      </w:pPr>
      <w:r w:rsidRPr="00D96A5D">
        <w:rPr>
          <w:u w:val="single"/>
          <w:lang w:val="en-US"/>
        </w:rPr>
        <w:t>     </w:t>
      </w:r>
      <w:r>
        <w:rPr>
          <w:u w:val="single"/>
          <w:lang w:val="en-US"/>
        </w:rPr>
        <w:t>7</w:t>
      </w:r>
      <w:r w:rsidRPr="00D96A5D">
        <w:rPr>
          <w:u w:val="single"/>
          <w:lang w:val="en-US"/>
        </w:rPr>
        <w:t>    </w:t>
      </w:r>
      <w:r w:rsidRPr="00D96A5D">
        <w:rPr>
          <w:lang w:val="en-US"/>
        </w:rPr>
        <w:t>    It is important that people believe I am sincere in what I say and do.</w:t>
      </w:r>
    </w:p>
    <w:p w14:paraId="41803888" w14:textId="1FB88377" w:rsidR="00D96A5D" w:rsidRPr="00D96A5D" w:rsidRDefault="00D96A5D" w:rsidP="00D96A5D">
      <w:pPr>
        <w:numPr>
          <w:ilvl w:val="0"/>
          <w:numId w:val="18"/>
        </w:numPr>
        <w:rPr>
          <w:lang w:val="en-US"/>
        </w:rPr>
      </w:pPr>
      <w:r w:rsidRPr="00D96A5D">
        <w:rPr>
          <w:u w:val="single"/>
          <w:lang w:val="en-US"/>
        </w:rPr>
        <w:t>     </w:t>
      </w:r>
      <w:r>
        <w:rPr>
          <w:u w:val="single"/>
          <w:lang w:val="en-US"/>
        </w:rPr>
        <w:t>5</w:t>
      </w:r>
      <w:r w:rsidRPr="00D96A5D">
        <w:rPr>
          <w:u w:val="single"/>
          <w:lang w:val="en-US"/>
        </w:rPr>
        <w:t>    </w:t>
      </w:r>
      <w:r w:rsidRPr="00D96A5D">
        <w:rPr>
          <w:lang w:val="en-US"/>
        </w:rPr>
        <w:t>    I try to show a genuine interest in other people.</w:t>
      </w:r>
    </w:p>
    <w:p w14:paraId="6F0591D2" w14:textId="04983284" w:rsidR="00D96A5D" w:rsidRPr="00D96A5D" w:rsidRDefault="00D96A5D" w:rsidP="00D96A5D">
      <w:pPr>
        <w:numPr>
          <w:ilvl w:val="0"/>
          <w:numId w:val="18"/>
        </w:numPr>
        <w:rPr>
          <w:lang w:val="en-US"/>
        </w:rPr>
      </w:pPr>
      <w:r w:rsidRPr="00D96A5D">
        <w:rPr>
          <w:u w:val="single"/>
          <w:lang w:val="en-US"/>
        </w:rPr>
        <w:t>     </w:t>
      </w:r>
      <w:r>
        <w:rPr>
          <w:u w:val="single"/>
          <w:lang w:val="en-US"/>
        </w:rPr>
        <w:t>2</w:t>
      </w:r>
      <w:r w:rsidRPr="00D96A5D">
        <w:rPr>
          <w:u w:val="single"/>
          <w:lang w:val="en-US"/>
        </w:rPr>
        <w:t>    </w:t>
      </w:r>
      <w:r w:rsidRPr="00D96A5D">
        <w:rPr>
          <w:lang w:val="en-US"/>
        </w:rPr>
        <w:t>    I am good at using my connections and network to make things happen at work.</w:t>
      </w:r>
    </w:p>
    <w:p w14:paraId="43B80C04" w14:textId="5DD6B3F7" w:rsidR="00D96A5D" w:rsidRPr="00D96A5D" w:rsidRDefault="00D96A5D" w:rsidP="00D96A5D">
      <w:pPr>
        <w:numPr>
          <w:ilvl w:val="0"/>
          <w:numId w:val="18"/>
        </w:numPr>
        <w:rPr>
          <w:lang w:val="en-US"/>
        </w:rPr>
      </w:pPr>
      <w:r w:rsidRPr="00D96A5D">
        <w:rPr>
          <w:u w:val="single"/>
          <w:lang w:val="en-US"/>
        </w:rPr>
        <w:t>     </w:t>
      </w:r>
      <w:r>
        <w:rPr>
          <w:u w:val="single"/>
          <w:lang w:val="en-US"/>
        </w:rPr>
        <w:t>2</w:t>
      </w:r>
      <w:r w:rsidRPr="00D96A5D">
        <w:rPr>
          <w:u w:val="single"/>
          <w:lang w:val="en-US"/>
        </w:rPr>
        <w:t>    </w:t>
      </w:r>
      <w:r w:rsidRPr="00D96A5D">
        <w:rPr>
          <w:lang w:val="en-US"/>
        </w:rPr>
        <w:t>    I have good intuition or savvy about how to present myself to others.</w:t>
      </w:r>
    </w:p>
    <w:p w14:paraId="06B1D07F" w14:textId="10C2E58C" w:rsidR="00D96A5D" w:rsidRPr="00D96A5D" w:rsidRDefault="00D96A5D" w:rsidP="00D96A5D">
      <w:pPr>
        <w:numPr>
          <w:ilvl w:val="0"/>
          <w:numId w:val="18"/>
        </w:numPr>
        <w:rPr>
          <w:lang w:val="en-US"/>
        </w:rPr>
      </w:pPr>
      <w:r w:rsidRPr="00D96A5D">
        <w:rPr>
          <w:u w:val="single"/>
          <w:lang w:val="en-US"/>
        </w:rPr>
        <w:t>     </w:t>
      </w:r>
      <w:r>
        <w:rPr>
          <w:u w:val="single"/>
          <w:lang w:val="en-US"/>
        </w:rPr>
        <w:t>1</w:t>
      </w:r>
      <w:r w:rsidRPr="00D96A5D">
        <w:rPr>
          <w:u w:val="single"/>
          <w:lang w:val="en-US"/>
        </w:rPr>
        <w:t>    </w:t>
      </w:r>
      <w:r w:rsidRPr="00D96A5D">
        <w:rPr>
          <w:lang w:val="en-US"/>
        </w:rPr>
        <w:t>    I always seem to instinctively know the right things to say or do to influence others.</w:t>
      </w:r>
    </w:p>
    <w:p w14:paraId="6E983FD9" w14:textId="28EE0D9C" w:rsidR="00D96A5D" w:rsidRPr="00D96A5D" w:rsidRDefault="00D96A5D" w:rsidP="00D96A5D">
      <w:pPr>
        <w:numPr>
          <w:ilvl w:val="0"/>
          <w:numId w:val="18"/>
        </w:numPr>
        <w:rPr>
          <w:lang w:val="en-US"/>
        </w:rPr>
      </w:pPr>
      <w:r w:rsidRPr="00D96A5D">
        <w:rPr>
          <w:u w:val="single"/>
          <w:lang w:val="en-US"/>
        </w:rPr>
        <w:t>      </w:t>
      </w:r>
      <w:r w:rsidR="00C31AD2">
        <w:rPr>
          <w:u w:val="single"/>
          <w:lang w:val="en-US"/>
        </w:rPr>
        <w:t>2</w:t>
      </w:r>
      <w:r w:rsidRPr="00D96A5D">
        <w:rPr>
          <w:u w:val="single"/>
          <w:lang w:val="en-US"/>
        </w:rPr>
        <w:t>   </w:t>
      </w:r>
      <w:r w:rsidRPr="00D96A5D">
        <w:rPr>
          <w:lang w:val="en-US"/>
        </w:rPr>
        <w:t>    I pay close attention to people’s facial expressions.</w:t>
      </w:r>
    </w:p>
    <w:p w14:paraId="1AABFE21" w14:textId="77777777" w:rsidR="00D96A5D" w:rsidRDefault="00D96A5D" w:rsidP="00D96A5D">
      <w:pPr>
        <w:pStyle w:val="Heading1"/>
        <w:spacing w:before="274"/>
        <w:textAlignment w:val="baseline"/>
        <w:rPr>
          <w:rFonts w:ascii="inherit" w:hAnsi="inherit"/>
          <w:color w:val="565656"/>
          <w:sz w:val="42"/>
          <w:szCs w:val="42"/>
          <w:lang w:val="en-US"/>
        </w:rPr>
      </w:pPr>
      <w:r w:rsidRPr="00D96A5D">
        <w:rPr>
          <w:rFonts w:ascii="inherit" w:hAnsi="inherit"/>
          <w:b/>
          <w:bCs/>
          <w:color w:val="565656"/>
          <w:sz w:val="42"/>
          <w:szCs w:val="42"/>
          <w:lang w:val="en-US"/>
        </w:rPr>
        <w:t>Scoring and Interpretation</w:t>
      </w:r>
    </w:p>
    <w:p w14:paraId="25E585BB" w14:textId="77777777" w:rsidR="00D96A5D" w:rsidRDefault="00D96A5D" w:rsidP="00D96A5D">
      <w:pPr>
        <w:pStyle w:val="NormalWeb"/>
        <w:shd w:val="clear" w:color="auto" w:fill="FFFFFF"/>
        <w:spacing w:before="0" w:beforeAutospacing="0" w:after="480" w:afterAutospacing="0"/>
        <w:textAlignment w:val="baseline"/>
        <w:rPr>
          <w:rFonts w:ascii="Palatino ET W02" w:hAnsi="Palatino ET W02"/>
          <w:color w:val="070707"/>
        </w:rPr>
      </w:pPr>
      <w:r>
        <w:rPr>
          <w:rFonts w:ascii="Palatino ET W02" w:hAnsi="Palatino ET W02"/>
          <w:color w:val="070707"/>
        </w:rPr>
        <w:t xml:space="preserve">To compute your overall political skill, add up your scores and divide the total by 18. Scores below 2.3 indicate low political skill and scores over 4.6 signal high political skill. You can also compute your scores for the various dimensions of political skill. </w:t>
      </w:r>
    </w:p>
    <w:p w14:paraId="5340EE29" w14:textId="4E51743F" w:rsidR="00D96A5D" w:rsidRDefault="00D96A5D" w:rsidP="00D96A5D">
      <w:pPr>
        <w:pStyle w:val="NormalWeb"/>
        <w:shd w:val="clear" w:color="auto" w:fill="FFFFFF"/>
        <w:spacing w:before="0" w:beforeAutospacing="0" w:after="480" w:afterAutospacing="0"/>
        <w:textAlignment w:val="baseline"/>
        <w:rPr>
          <w:rFonts w:ascii="Palatino ET W02" w:hAnsi="Palatino ET W02"/>
          <w:color w:val="070707"/>
        </w:rPr>
      </w:pPr>
      <w:r>
        <w:rPr>
          <w:rFonts w:ascii="Palatino ET W02" w:hAnsi="Palatino ET W02"/>
          <w:color w:val="070707"/>
        </w:rPr>
        <w:lastRenderedPageBreak/>
        <w:t>To determine your social astuteness, sum answers 5, 7, 16, 17, and 18 and divide by 5. To determine your interpersonal influence, sum answers 2, 3, 4, and 12 and divide by 4. To assess your networking ability, sum answers 1, 6, 9, 10, 11, and 15 and divide by 6. Finally, to compute your apparent sincerity, sum answers 8, 13, and 14 and divide by 3. It is also useful to see how others rate your political skill. Have someone who knows you well use the scale to rate you and compare his or her rating with yours.</w:t>
      </w:r>
    </w:p>
    <w:p w14:paraId="33CAAAC4" w14:textId="77777777" w:rsidR="00D96A5D" w:rsidRPr="00D96A5D" w:rsidRDefault="00D96A5D" w:rsidP="00D96A5D">
      <w:pPr>
        <w:rPr>
          <w:lang w:val="en-US"/>
        </w:rPr>
      </w:pPr>
    </w:p>
    <w:p w14:paraId="0A838289" w14:textId="72336E6D" w:rsidR="00003A54" w:rsidRPr="00832BF2" w:rsidRDefault="00003A54">
      <w:pPr>
        <w:rPr>
          <w:lang w:val="en-US"/>
        </w:rPr>
      </w:pPr>
    </w:p>
    <w:p w14:paraId="3A202F54" w14:textId="7FC47A5C" w:rsidR="00003A54" w:rsidRDefault="00003A54">
      <w:pPr>
        <w:rPr>
          <w:lang w:val="en-CA"/>
        </w:rPr>
      </w:pPr>
    </w:p>
    <w:p w14:paraId="2F971B40" w14:textId="52FD3B98" w:rsidR="00003A54" w:rsidRDefault="00003A54">
      <w:pPr>
        <w:rPr>
          <w:lang w:val="en-CA"/>
        </w:rPr>
      </w:pPr>
    </w:p>
    <w:p w14:paraId="57E40BC9" w14:textId="62A5087E" w:rsidR="00003A54" w:rsidRDefault="00003A54">
      <w:pPr>
        <w:rPr>
          <w:lang w:val="en-CA"/>
        </w:rPr>
      </w:pPr>
    </w:p>
    <w:p w14:paraId="7043A7E1" w14:textId="6E8C6855" w:rsidR="00003A54" w:rsidRDefault="00003A54">
      <w:pPr>
        <w:rPr>
          <w:lang w:val="en-CA"/>
        </w:rPr>
      </w:pPr>
    </w:p>
    <w:p w14:paraId="1B8B7FFD" w14:textId="51B9D12B" w:rsidR="00003A54" w:rsidRDefault="00003A54">
      <w:pPr>
        <w:rPr>
          <w:lang w:val="en-CA"/>
        </w:rPr>
      </w:pPr>
    </w:p>
    <w:p w14:paraId="609A4AAB" w14:textId="1A2F591E" w:rsidR="00003A54" w:rsidRDefault="00003A54">
      <w:pPr>
        <w:rPr>
          <w:lang w:val="en-CA"/>
        </w:rPr>
      </w:pPr>
    </w:p>
    <w:p w14:paraId="257A82F5" w14:textId="67FEA72D" w:rsidR="00003A54" w:rsidRDefault="00003A54">
      <w:pPr>
        <w:rPr>
          <w:lang w:val="en-CA"/>
        </w:rPr>
      </w:pPr>
    </w:p>
    <w:p w14:paraId="2F604FB3" w14:textId="1CDE6484" w:rsidR="00003A54" w:rsidRDefault="00003A54">
      <w:pPr>
        <w:rPr>
          <w:lang w:val="en-CA"/>
        </w:rPr>
      </w:pPr>
    </w:p>
    <w:p w14:paraId="1AC2D14E" w14:textId="3EE45D66" w:rsidR="00003A54" w:rsidRDefault="00003A54">
      <w:pPr>
        <w:rPr>
          <w:lang w:val="en-CA"/>
        </w:rPr>
      </w:pPr>
    </w:p>
    <w:p w14:paraId="59DFF782" w14:textId="00270DD2" w:rsidR="00003A54" w:rsidRDefault="00003A54">
      <w:pPr>
        <w:rPr>
          <w:lang w:val="en-CA"/>
        </w:rPr>
      </w:pPr>
    </w:p>
    <w:p w14:paraId="7549F1B9" w14:textId="30CB4E81" w:rsidR="00003A54" w:rsidRDefault="00003A54">
      <w:pPr>
        <w:rPr>
          <w:lang w:val="en-CA"/>
        </w:rPr>
      </w:pPr>
    </w:p>
    <w:p w14:paraId="028F7C50" w14:textId="55A0CD8C" w:rsidR="00003A54" w:rsidRDefault="00003A54">
      <w:pPr>
        <w:rPr>
          <w:lang w:val="en-CA"/>
        </w:rPr>
      </w:pPr>
    </w:p>
    <w:p w14:paraId="14FA4E74" w14:textId="61A07368" w:rsidR="00003A54" w:rsidRDefault="00003A54">
      <w:pPr>
        <w:rPr>
          <w:lang w:val="en-CA"/>
        </w:rPr>
      </w:pPr>
    </w:p>
    <w:p w14:paraId="6378509E" w14:textId="19B9B68F" w:rsidR="00003A54" w:rsidRDefault="00003A54">
      <w:pPr>
        <w:rPr>
          <w:lang w:val="en-CA"/>
        </w:rPr>
      </w:pPr>
    </w:p>
    <w:p w14:paraId="049D5AC7" w14:textId="23B03B11" w:rsidR="00003A54" w:rsidRDefault="00003A54">
      <w:pPr>
        <w:rPr>
          <w:lang w:val="en-CA"/>
        </w:rPr>
      </w:pPr>
    </w:p>
    <w:p w14:paraId="3AD6CC8C" w14:textId="5D71FABD" w:rsidR="00003A54" w:rsidRDefault="00003A54">
      <w:pPr>
        <w:rPr>
          <w:lang w:val="en-CA"/>
        </w:rPr>
      </w:pPr>
    </w:p>
    <w:p w14:paraId="78AD035E" w14:textId="20671DC5" w:rsidR="00003A54" w:rsidRDefault="00003A54">
      <w:pPr>
        <w:rPr>
          <w:lang w:val="en-CA"/>
        </w:rPr>
      </w:pPr>
    </w:p>
    <w:p w14:paraId="2EEDC258" w14:textId="72457126" w:rsidR="00003A54" w:rsidRDefault="00003A54">
      <w:pPr>
        <w:rPr>
          <w:lang w:val="en-CA"/>
        </w:rPr>
      </w:pPr>
    </w:p>
    <w:p w14:paraId="6D12AE12" w14:textId="00ACDEB5" w:rsidR="00003A54" w:rsidRDefault="00003A54">
      <w:pPr>
        <w:rPr>
          <w:lang w:val="en-CA"/>
        </w:rPr>
      </w:pPr>
    </w:p>
    <w:p w14:paraId="02E8641B" w14:textId="28550294" w:rsidR="00003A54" w:rsidRDefault="00003A54">
      <w:pPr>
        <w:rPr>
          <w:lang w:val="en-CA"/>
        </w:rPr>
      </w:pPr>
    </w:p>
    <w:p w14:paraId="6050B187" w14:textId="12B77DB9" w:rsidR="00003A54" w:rsidRDefault="00003A54">
      <w:pPr>
        <w:rPr>
          <w:lang w:val="en-CA"/>
        </w:rPr>
      </w:pPr>
    </w:p>
    <w:p w14:paraId="245ECCC5" w14:textId="63E25BA2" w:rsidR="00003A54" w:rsidRDefault="00003A54">
      <w:pPr>
        <w:rPr>
          <w:lang w:val="en-CA"/>
        </w:rPr>
      </w:pPr>
    </w:p>
    <w:p w14:paraId="7DE24D49" w14:textId="6DBBD7E3" w:rsidR="00003A54" w:rsidRDefault="00003A54">
      <w:pPr>
        <w:rPr>
          <w:lang w:val="en-CA"/>
        </w:rPr>
      </w:pPr>
    </w:p>
    <w:p w14:paraId="5A560EBB" w14:textId="32801219" w:rsidR="00003A54" w:rsidRDefault="00003A54">
      <w:pPr>
        <w:rPr>
          <w:lang w:val="en-CA"/>
        </w:rPr>
      </w:pPr>
    </w:p>
    <w:p w14:paraId="76430DB7" w14:textId="05720E02" w:rsidR="00003A54" w:rsidRDefault="00003A54">
      <w:pPr>
        <w:rPr>
          <w:lang w:val="en-CA"/>
        </w:rPr>
      </w:pPr>
    </w:p>
    <w:p w14:paraId="03902531" w14:textId="77777777" w:rsidR="00003A54" w:rsidRPr="000A40FE" w:rsidRDefault="00003A54">
      <w:pPr>
        <w:rPr>
          <w:lang w:val="en-CA"/>
        </w:rPr>
      </w:pPr>
    </w:p>
    <w:sectPr w:rsidR="00003A54" w:rsidRPr="000A40F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82C04" w14:textId="77777777" w:rsidR="00BA6829" w:rsidRDefault="00BA6829" w:rsidP="00C7217F">
      <w:pPr>
        <w:spacing w:after="0" w:line="240" w:lineRule="auto"/>
      </w:pPr>
      <w:r>
        <w:separator/>
      </w:r>
    </w:p>
  </w:endnote>
  <w:endnote w:type="continuationSeparator" w:id="0">
    <w:p w14:paraId="2BBAD219" w14:textId="77777777" w:rsidR="00BA6829" w:rsidRDefault="00BA6829" w:rsidP="00C721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alatino ET W02">
    <w:altName w:val="Palatino Linotype"/>
    <w:panose1 w:val="00000000000000000000"/>
    <w:charset w:val="00"/>
    <w:family w:val="roman"/>
    <w:notTrueType/>
    <w:pitch w:val="default"/>
  </w:font>
  <w:font w:name="inheri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D29A0" w14:textId="77777777" w:rsidR="00BA6829" w:rsidRDefault="00BA6829" w:rsidP="00C7217F">
      <w:pPr>
        <w:spacing w:after="0" w:line="240" w:lineRule="auto"/>
      </w:pPr>
      <w:r>
        <w:separator/>
      </w:r>
    </w:p>
  </w:footnote>
  <w:footnote w:type="continuationSeparator" w:id="0">
    <w:p w14:paraId="3128B199" w14:textId="77777777" w:rsidR="00BA6829" w:rsidRDefault="00BA6829" w:rsidP="00C7217F">
      <w:pPr>
        <w:spacing w:after="0" w:line="240" w:lineRule="auto"/>
      </w:pPr>
      <w:r>
        <w:continuationSeparator/>
      </w:r>
    </w:p>
  </w:footnote>
  <w:footnote w:id="1">
    <w:p w14:paraId="07B34190" w14:textId="4906B720" w:rsidR="00D96A5D" w:rsidRPr="00C7217F" w:rsidRDefault="00D96A5D">
      <w:pPr>
        <w:pStyle w:val="FootnoteText"/>
        <w:rPr>
          <w:lang w:val="en-US"/>
        </w:rPr>
      </w:pPr>
      <w:r>
        <w:rPr>
          <w:rStyle w:val="FootnoteReference"/>
        </w:rPr>
        <w:footnoteRef/>
      </w:r>
      <w:r w:rsidRPr="00C7217F">
        <w:rPr>
          <w:lang w:val="en-US"/>
        </w:rPr>
        <w:t xml:space="preserve"> Source: Adapted from Ethics Resource Center (2014). National business ethics survey of the US workforce. </w:t>
      </w:r>
      <w:r w:rsidRPr="00C7217F">
        <w:t>Arlington, VA: Author. Used by permission.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40A1"/>
    <w:multiLevelType w:val="multilevel"/>
    <w:tmpl w:val="5E347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91098C"/>
    <w:multiLevelType w:val="multilevel"/>
    <w:tmpl w:val="DB501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283E11"/>
    <w:multiLevelType w:val="multilevel"/>
    <w:tmpl w:val="927E6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DE696E"/>
    <w:multiLevelType w:val="multilevel"/>
    <w:tmpl w:val="F252F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1C4066"/>
    <w:multiLevelType w:val="multilevel"/>
    <w:tmpl w:val="7A429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B00382"/>
    <w:multiLevelType w:val="multilevel"/>
    <w:tmpl w:val="98EAB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F05575"/>
    <w:multiLevelType w:val="multilevel"/>
    <w:tmpl w:val="5F54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2C22E2"/>
    <w:multiLevelType w:val="multilevel"/>
    <w:tmpl w:val="EA64A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8E79E8"/>
    <w:multiLevelType w:val="multilevel"/>
    <w:tmpl w:val="33129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27C722E"/>
    <w:multiLevelType w:val="multilevel"/>
    <w:tmpl w:val="5FE2E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7590265"/>
    <w:multiLevelType w:val="hybridMultilevel"/>
    <w:tmpl w:val="F326A5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7630FC5"/>
    <w:multiLevelType w:val="multilevel"/>
    <w:tmpl w:val="6E624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EE35A41"/>
    <w:multiLevelType w:val="multilevel"/>
    <w:tmpl w:val="87183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4081AC5"/>
    <w:multiLevelType w:val="multilevel"/>
    <w:tmpl w:val="5FE42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B5656D8"/>
    <w:multiLevelType w:val="multilevel"/>
    <w:tmpl w:val="E4D66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483302B"/>
    <w:multiLevelType w:val="multilevel"/>
    <w:tmpl w:val="4E129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A08737A"/>
    <w:multiLevelType w:val="hybridMultilevel"/>
    <w:tmpl w:val="D4D21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D96BBC"/>
    <w:multiLevelType w:val="multilevel"/>
    <w:tmpl w:val="AF3AC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D772447"/>
    <w:multiLevelType w:val="multilevel"/>
    <w:tmpl w:val="C0423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8"/>
  </w:num>
  <w:num w:numId="3">
    <w:abstractNumId w:val="15"/>
  </w:num>
  <w:num w:numId="4">
    <w:abstractNumId w:val="13"/>
  </w:num>
  <w:num w:numId="5">
    <w:abstractNumId w:val="12"/>
  </w:num>
  <w:num w:numId="6">
    <w:abstractNumId w:val="3"/>
  </w:num>
  <w:num w:numId="7">
    <w:abstractNumId w:val="0"/>
  </w:num>
  <w:num w:numId="8">
    <w:abstractNumId w:val="18"/>
  </w:num>
  <w:num w:numId="9">
    <w:abstractNumId w:val="11"/>
  </w:num>
  <w:num w:numId="10">
    <w:abstractNumId w:val="9"/>
  </w:num>
  <w:num w:numId="11">
    <w:abstractNumId w:val="6"/>
  </w:num>
  <w:num w:numId="12">
    <w:abstractNumId w:val="14"/>
  </w:num>
  <w:num w:numId="13">
    <w:abstractNumId w:val="1"/>
  </w:num>
  <w:num w:numId="14">
    <w:abstractNumId w:val="16"/>
  </w:num>
  <w:num w:numId="15">
    <w:abstractNumId w:val="5"/>
  </w:num>
  <w:num w:numId="16">
    <w:abstractNumId w:val="10"/>
  </w:num>
  <w:num w:numId="17">
    <w:abstractNumId w:val="17"/>
  </w:num>
  <w:num w:numId="18">
    <w:abstractNumId w:val="2"/>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5AA"/>
    <w:rsid w:val="00003A54"/>
    <w:rsid w:val="000A40FE"/>
    <w:rsid w:val="000F0C2E"/>
    <w:rsid w:val="001E00C0"/>
    <w:rsid w:val="001E6B2A"/>
    <w:rsid w:val="002161BB"/>
    <w:rsid w:val="00375BC3"/>
    <w:rsid w:val="00376445"/>
    <w:rsid w:val="003D3A18"/>
    <w:rsid w:val="004A5343"/>
    <w:rsid w:val="00512404"/>
    <w:rsid w:val="006665AA"/>
    <w:rsid w:val="00673A6A"/>
    <w:rsid w:val="0069289F"/>
    <w:rsid w:val="006F63B3"/>
    <w:rsid w:val="00700083"/>
    <w:rsid w:val="007B4A35"/>
    <w:rsid w:val="007E1F4D"/>
    <w:rsid w:val="00832BF2"/>
    <w:rsid w:val="00862824"/>
    <w:rsid w:val="0096151F"/>
    <w:rsid w:val="009E6918"/>
    <w:rsid w:val="00AC0822"/>
    <w:rsid w:val="00B416C3"/>
    <w:rsid w:val="00BA6829"/>
    <w:rsid w:val="00C175A7"/>
    <w:rsid w:val="00C31AD2"/>
    <w:rsid w:val="00C7217F"/>
    <w:rsid w:val="00CA656D"/>
    <w:rsid w:val="00D96A5D"/>
    <w:rsid w:val="00E8111E"/>
    <w:rsid w:val="00EB6BAC"/>
    <w:rsid w:val="00F33B94"/>
    <w:rsid w:val="00FB633F"/>
    <w:rsid w:val="00FB74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7A0B4"/>
  <w15:chartTrackingRefBased/>
  <w15:docId w15:val="{5C62BB08-76F5-47DC-8D7E-FD5C1FA14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fr-CA"/>
    </w:rPr>
  </w:style>
  <w:style w:type="paragraph" w:styleId="Heading1">
    <w:name w:val="heading 1"/>
    <w:basedOn w:val="Normal"/>
    <w:next w:val="Normal"/>
    <w:link w:val="Heading1Char"/>
    <w:uiPriority w:val="9"/>
    <w:qFormat/>
    <w:rsid w:val="009E69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E691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E691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6F63B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E6918"/>
    <w:rPr>
      <w:color w:val="0563C1" w:themeColor="hyperlink"/>
      <w:u w:val="single"/>
    </w:rPr>
  </w:style>
  <w:style w:type="character" w:styleId="UnresolvedMention">
    <w:name w:val="Unresolved Mention"/>
    <w:basedOn w:val="DefaultParagraphFont"/>
    <w:uiPriority w:val="99"/>
    <w:semiHidden/>
    <w:unhideWhenUsed/>
    <w:rsid w:val="009E6918"/>
    <w:rPr>
      <w:color w:val="605E5C"/>
      <w:shd w:val="clear" w:color="auto" w:fill="E1DFDD"/>
    </w:rPr>
  </w:style>
  <w:style w:type="character" w:customStyle="1" w:styleId="Heading1Char">
    <w:name w:val="Heading 1 Char"/>
    <w:basedOn w:val="DefaultParagraphFont"/>
    <w:link w:val="Heading1"/>
    <w:uiPriority w:val="9"/>
    <w:rsid w:val="009E6918"/>
    <w:rPr>
      <w:rFonts w:asciiTheme="majorHAnsi" w:eastAsiaTheme="majorEastAsia" w:hAnsiTheme="majorHAnsi" w:cstheme="majorBidi"/>
      <w:color w:val="2F5496" w:themeColor="accent1" w:themeShade="BF"/>
      <w:sz w:val="32"/>
      <w:szCs w:val="32"/>
      <w:lang w:val="fr-CA"/>
    </w:rPr>
  </w:style>
  <w:style w:type="character" w:customStyle="1" w:styleId="Heading2Char">
    <w:name w:val="Heading 2 Char"/>
    <w:basedOn w:val="DefaultParagraphFont"/>
    <w:link w:val="Heading2"/>
    <w:uiPriority w:val="9"/>
    <w:rsid w:val="009E6918"/>
    <w:rPr>
      <w:rFonts w:asciiTheme="majorHAnsi" w:eastAsiaTheme="majorEastAsia" w:hAnsiTheme="majorHAnsi" w:cstheme="majorBidi"/>
      <w:color w:val="2F5496" w:themeColor="accent1" w:themeShade="BF"/>
      <w:sz w:val="26"/>
      <w:szCs w:val="26"/>
      <w:lang w:val="fr-CA"/>
    </w:rPr>
  </w:style>
  <w:style w:type="character" w:customStyle="1" w:styleId="Heading3Char">
    <w:name w:val="Heading 3 Char"/>
    <w:basedOn w:val="DefaultParagraphFont"/>
    <w:link w:val="Heading3"/>
    <w:uiPriority w:val="9"/>
    <w:rsid w:val="009E6918"/>
    <w:rPr>
      <w:rFonts w:asciiTheme="majorHAnsi" w:eastAsiaTheme="majorEastAsia" w:hAnsiTheme="majorHAnsi" w:cstheme="majorBidi"/>
      <w:color w:val="1F3763" w:themeColor="accent1" w:themeShade="7F"/>
      <w:sz w:val="24"/>
      <w:szCs w:val="24"/>
      <w:lang w:val="fr-CA"/>
    </w:rPr>
  </w:style>
  <w:style w:type="character" w:customStyle="1" w:styleId="Heading4Char">
    <w:name w:val="Heading 4 Char"/>
    <w:basedOn w:val="DefaultParagraphFont"/>
    <w:link w:val="Heading4"/>
    <w:uiPriority w:val="9"/>
    <w:rsid w:val="006F63B3"/>
    <w:rPr>
      <w:rFonts w:asciiTheme="majorHAnsi" w:eastAsiaTheme="majorEastAsia" w:hAnsiTheme="majorHAnsi" w:cstheme="majorBidi"/>
      <w:i/>
      <w:iCs/>
      <w:color w:val="2F5496" w:themeColor="accent1" w:themeShade="BF"/>
      <w:lang w:val="fr-CA"/>
    </w:rPr>
  </w:style>
  <w:style w:type="paragraph" w:styleId="NormalWeb">
    <w:name w:val="Normal (Web)"/>
    <w:basedOn w:val="Normal"/>
    <w:uiPriority w:val="99"/>
    <w:semiHidden/>
    <w:unhideWhenUsed/>
    <w:rsid w:val="0096151F"/>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C7217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7217F"/>
    <w:rPr>
      <w:sz w:val="20"/>
      <w:szCs w:val="20"/>
      <w:lang w:val="fr-CA"/>
    </w:rPr>
  </w:style>
  <w:style w:type="character" w:styleId="FootnoteReference">
    <w:name w:val="footnote reference"/>
    <w:basedOn w:val="DefaultParagraphFont"/>
    <w:uiPriority w:val="99"/>
    <w:semiHidden/>
    <w:unhideWhenUsed/>
    <w:rsid w:val="00C7217F"/>
    <w:rPr>
      <w:vertAlign w:val="superscript"/>
    </w:rPr>
  </w:style>
  <w:style w:type="paragraph" w:styleId="ListParagraph">
    <w:name w:val="List Paragraph"/>
    <w:basedOn w:val="Normal"/>
    <w:uiPriority w:val="34"/>
    <w:qFormat/>
    <w:rsid w:val="00B416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2300">
      <w:bodyDiv w:val="1"/>
      <w:marLeft w:val="0"/>
      <w:marRight w:val="0"/>
      <w:marTop w:val="0"/>
      <w:marBottom w:val="0"/>
      <w:divBdr>
        <w:top w:val="none" w:sz="0" w:space="0" w:color="auto"/>
        <w:left w:val="none" w:sz="0" w:space="0" w:color="auto"/>
        <w:bottom w:val="none" w:sz="0" w:space="0" w:color="auto"/>
        <w:right w:val="none" w:sz="0" w:space="0" w:color="auto"/>
      </w:divBdr>
    </w:div>
    <w:div w:id="65300274">
      <w:bodyDiv w:val="1"/>
      <w:marLeft w:val="0"/>
      <w:marRight w:val="0"/>
      <w:marTop w:val="0"/>
      <w:marBottom w:val="0"/>
      <w:divBdr>
        <w:top w:val="none" w:sz="0" w:space="0" w:color="auto"/>
        <w:left w:val="none" w:sz="0" w:space="0" w:color="auto"/>
        <w:bottom w:val="none" w:sz="0" w:space="0" w:color="auto"/>
        <w:right w:val="none" w:sz="0" w:space="0" w:color="auto"/>
      </w:divBdr>
    </w:div>
    <w:div w:id="176627686">
      <w:bodyDiv w:val="1"/>
      <w:marLeft w:val="0"/>
      <w:marRight w:val="0"/>
      <w:marTop w:val="0"/>
      <w:marBottom w:val="0"/>
      <w:divBdr>
        <w:top w:val="none" w:sz="0" w:space="0" w:color="auto"/>
        <w:left w:val="none" w:sz="0" w:space="0" w:color="auto"/>
        <w:bottom w:val="none" w:sz="0" w:space="0" w:color="auto"/>
        <w:right w:val="none" w:sz="0" w:space="0" w:color="auto"/>
      </w:divBdr>
    </w:div>
    <w:div w:id="183131228">
      <w:bodyDiv w:val="1"/>
      <w:marLeft w:val="0"/>
      <w:marRight w:val="0"/>
      <w:marTop w:val="0"/>
      <w:marBottom w:val="0"/>
      <w:divBdr>
        <w:top w:val="none" w:sz="0" w:space="0" w:color="auto"/>
        <w:left w:val="none" w:sz="0" w:space="0" w:color="auto"/>
        <w:bottom w:val="none" w:sz="0" w:space="0" w:color="auto"/>
        <w:right w:val="none" w:sz="0" w:space="0" w:color="auto"/>
      </w:divBdr>
      <w:divsChild>
        <w:div w:id="1494754973">
          <w:marLeft w:val="0"/>
          <w:marRight w:val="0"/>
          <w:marTop w:val="0"/>
          <w:marBottom w:val="0"/>
          <w:divBdr>
            <w:top w:val="none" w:sz="0" w:space="0" w:color="auto"/>
            <w:left w:val="none" w:sz="0" w:space="0" w:color="auto"/>
            <w:bottom w:val="none" w:sz="0" w:space="0" w:color="auto"/>
            <w:right w:val="none" w:sz="0" w:space="0" w:color="auto"/>
          </w:divBdr>
        </w:div>
        <w:div w:id="1644194421">
          <w:marLeft w:val="0"/>
          <w:marRight w:val="0"/>
          <w:marTop w:val="0"/>
          <w:marBottom w:val="0"/>
          <w:divBdr>
            <w:top w:val="none" w:sz="0" w:space="0" w:color="auto"/>
            <w:left w:val="none" w:sz="0" w:space="0" w:color="auto"/>
            <w:bottom w:val="none" w:sz="0" w:space="0" w:color="auto"/>
            <w:right w:val="none" w:sz="0" w:space="0" w:color="auto"/>
          </w:divBdr>
        </w:div>
        <w:div w:id="967324365">
          <w:marLeft w:val="0"/>
          <w:marRight w:val="0"/>
          <w:marTop w:val="240"/>
          <w:marBottom w:val="0"/>
          <w:divBdr>
            <w:top w:val="single" w:sz="6" w:space="12" w:color="6C6C6C"/>
            <w:left w:val="none" w:sz="0" w:space="0" w:color="auto"/>
            <w:bottom w:val="none" w:sz="0" w:space="0" w:color="auto"/>
            <w:right w:val="none" w:sz="0" w:space="0" w:color="auto"/>
          </w:divBdr>
        </w:div>
      </w:divsChild>
    </w:div>
    <w:div w:id="206140510">
      <w:bodyDiv w:val="1"/>
      <w:marLeft w:val="0"/>
      <w:marRight w:val="0"/>
      <w:marTop w:val="0"/>
      <w:marBottom w:val="0"/>
      <w:divBdr>
        <w:top w:val="none" w:sz="0" w:space="0" w:color="auto"/>
        <w:left w:val="none" w:sz="0" w:space="0" w:color="auto"/>
        <w:bottom w:val="none" w:sz="0" w:space="0" w:color="auto"/>
        <w:right w:val="none" w:sz="0" w:space="0" w:color="auto"/>
      </w:divBdr>
      <w:divsChild>
        <w:div w:id="1176113644">
          <w:marLeft w:val="0"/>
          <w:marRight w:val="0"/>
          <w:marTop w:val="0"/>
          <w:marBottom w:val="0"/>
          <w:divBdr>
            <w:top w:val="none" w:sz="0" w:space="0" w:color="auto"/>
            <w:left w:val="none" w:sz="0" w:space="0" w:color="auto"/>
            <w:bottom w:val="none" w:sz="0" w:space="0" w:color="auto"/>
            <w:right w:val="none" w:sz="0" w:space="0" w:color="auto"/>
          </w:divBdr>
        </w:div>
      </w:divsChild>
    </w:div>
    <w:div w:id="263654412">
      <w:bodyDiv w:val="1"/>
      <w:marLeft w:val="0"/>
      <w:marRight w:val="0"/>
      <w:marTop w:val="0"/>
      <w:marBottom w:val="0"/>
      <w:divBdr>
        <w:top w:val="none" w:sz="0" w:space="0" w:color="auto"/>
        <w:left w:val="none" w:sz="0" w:space="0" w:color="auto"/>
        <w:bottom w:val="none" w:sz="0" w:space="0" w:color="auto"/>
        <w:right w:val="none" w:sz="0" w:space="0" w:color="auto"/>
      </w:divBdr>
    </w:div>
    <w:div w:id="329870616">
      <w:bodyDiv w:val="1"/>
      <w:marLeft w:val="0"/>
      <w:marRight w:val="0"/>
      <w:marTop w:val="0"/>
      <w:marBottom w:val="0"/>
      <w:divBdr>
        <w:top w:val="none" w:sz="0" w:space="0" w:color="auto"/>
        <w:left w:val="none" w:sz="0" w:space="0" w:color="auto"/>
        <w:bottom w:val="none" w:sz="0" w:space="0" w:color="auto"/>
        <w:right w:val="none" w:sz="0" w:space="0" w:color="auto"/>
      </w:divBdr>
    </w:div>
    <w:div w:id="340209184">
      <w:bodyDiv w:val="1"/>
      <w:marLeft w:val="0"/>
      <w:marRight w:val="0"/>
      <w:marTop w:val="0"/>
      <w:marBottom w:val="0"/>
      <w:divBdr>
        <w:top w:val="none" w:sz="0" w:space="0" w:color="auto"/>
        <w:left w:val="none" w:sz="0" w:space="0" w:color="auto"/>
        <w:bottom w:val="none" w:sz="0" w:space="0" w:color="auto"/>
        <w:right w:val="none" w:sz="0" w:space="0" w:color="auto"/>
      </w:divBdr>
    </w:div>
    <w:div w:id="342754649">
      <w:bodyDiv w:val="1"/>
      <w:marLeft w:val="0"/>
      <w:marRight w:val="0"/>
      <w:marTop w:val="0"/>
      <w:marBottom w:val="0"/>
      <w:divBdr>
        <w:top w:val="none" w:sz="0" w:space="0" w:color="auto"/>
        <w:left w:val="none" w:sz="0" w:space="0" w:color="auto"/>
        <w:bottom w:val="none" w:sz="0" w:space="0" w:color="auto"/>
        <w:right w:val="none" w:sz="0" w:space="0" w:color="auto"/>
      </w:divBdr>
    </w:div>
    <w:div w:id="405344002">
      <w:bodyDiv w:val="1"/>
      <w:marLeft w:val="0"/>
      <w:marRight w:val="0"/>
      <w:marTop w:val="0"/>
      <w:marBottom w:val="0"/>
      <w:divBdr>
        <w:top w:val="none" w:sz="0" w:space="0" w:color="auto"/>
        <w:left w:val="none" w:sz="0" w:space="0" w:color="auto"/>
        <w:bottom w:val="none" w:sz="0" w:space="0" w:color="auto"/>
        <w:right w:val="none" w:sz="0" w:space="0" w:color="auto"/>
      </w:divBdr>
    </w:div>
    <w:div w:id="416750745">
      <w:bodyDiv w:val="1"/>
      <w:marLeft w:val="0"/>
      <w:marRight w:val="0"/>
      <w:marTop w:val="0"/>
      <w:marBottom w:val="0"/>
      <w:divBdr>
        <w:top w:val="none" w:sz="0" w:space="0" w:color="auto"/>
        <w:left w:val="none" w:sz="0" w:space="0" w:color="auto"/>
        <w:bottom w:val="none" w:sz="0" w:space="0" w:color="auto"/>
        <w:right w:val="none" w:sz="0" w:space="0" w:color="auto"/>
      </w:divBdr>
    </w:div>
    <w:div w:id="431168332">
      <w:bodyDiv w:val="1"/>
      <w:marLeft w:val="0"/>
      <w:marRight w:val="0"/>
      <w:marTop w:val="0"/>
      <w:marBottom w:val="0"/>
      <w:divBdr>
        <w:top w:val="none" w:sz="0" w:space="0" w:color="auto"/>
        <w:left w:val="none" w:sz="0" w:space="0" w:color="auto"/>
        <w:bottom w:val="none" w:sz="0" w:space="0" w:color="auto"/>
        <w:right w:val="none" w:sz="0" w:space="0" w:color="auto"/>
      </w:divBdr>
    </w:div>
    <w:div w:id="433094250">
      <w:bodyDiv w:val="1"/>
      <w:marLeft w:val="0"/>
      <w:marRight w:val="0"/>
      <w:marTop w:val="0"/>
      <w:marBottom w:val="0"/>
      <w:divBdr>
        <w:top w:val="none" w:sz="0" w:space="0" w:color="auto"/>
        <w:left w:val="none" w:sz="0" w:space="0" w:color="auto"/>
        <w:bottom w:val="none" w:sz="0" w:space="0" w:color="auto"/>
        <w:right w:val="none" w:sz="0" w:space="0" w:color="auto"/>
      </w:divBdr>
    </w:div>
    <w:div w:id="437483890">
      <w:bodyDiv w:val="1"/>
      <w:marLeft w:val="0"/>
      <w:marRight w:val="0"/>
      <w:marTop w:val="0"/>
      <w:marBottom w:val="0"/>
      <w:divBdr>
        <w:top w:val="none" w:sz="0" w:space="0" w:color="auto"/>
        <w:left w:val="none" w:sz="0" w:space="0" w:color="auto"/>
        <w:bottom w:val="none" w:sz="0" w:space="0" w:color="auto"/>
        <w:right w:val="none" w:sz="0" w:space="0" w:color="auto"/>
      </w:divBdr>
    </w:div>
    <w:div w:id="463620542">
      <w:bodyDiv w:val="1"/>
      <w:marLeft w:val="0"/>
      <w:marRight w:val="0"/>
      <w:marTop w:val="0"/>
      <w:marBottom w:val="0"/>
      <w:divBdr>
        <w:top w:val="none" w:sz="0" w:space="0" w:color="auto"/>
        <w:left w:val="none" w:sz="0" w:space="0" w:color="auto"/>
        <w:bottom w:val="none" w:sz="0" w:space="0" w:color="auto"/>
        <w:right w:val="none" w:sz="0" w:space="0" w:color="auto"/>
      </w:divBdr>
    </w:div>
    <w:div w:id="476727299">
      <w:bodyDiv w:val="1"/>
      <w:marLeft w:val="0"/>
      <w:marRight w:val="0"/>
      <w:marTop w:val="0"/>
      <w:marBottom w:val="0"/>
      <w:divBdr>
        <w:top w:val="none" w:sz="0" w:space="0" w:color="auto"/>
        <w:left w:val="none" w:sz="0" w:space="0" w:color="auto"/>
        <w:bottom w:val="none" w:sz="0" w:space="0" w:color="auto"/>
        <w:right w:val="none" w:sz="0" w:space="0" w:color="auto"/>
      </w:divBdr>
    </w:div>
    <w:div w:id="490951508">
      <w:bodyDiv w:val="1"/>
      <w:marLeft w:val="0"/>
      <w:marRight w:val="0"/>
      <w:marTop w:val="0"/>
      <w:marBottom w:val="0"/>
      <w:divBdr>
        <w:top w:val="none" w:sz="0" w:space="0" w:color="auto"/>
        <w:left w:val="none" w:sz="0" w:space="0" w:color="auto"/>
        <w:bottom w:val="none" w:sz="0" w:space="0" w:color="auto"/>
        <w:right w:val="none" w:sz="0" w:space="0" w:color="auto"/>
      </w:divBdr>
    </w:div>
    <w:div w:id="491407083">
      <w:bodyDiv w:val="1"/>
      <w:marLeft w:val="0"/>
      <w:marRight w:val="0"/>
      <w:marTop w:val="0"/>
      <w:marBottom w:val="0"/>
      <w:divBdr>
        <w:top w:val="none" w:sz="0" w:space="0" w:color="auto"/>
        <w:left w:val="none" w:sz="0" w:space="0" w:color="auto"/>
        <w:bottom w:val="none" w:sz="0" w:space="0" w:color="auto"/>
        <w:right w:val="none" w:sz="0" w:space="0" w:color="auto"/>
      </w:divBdr>
    </w:div>
    <w:div w:id="500967609">
      <w:bodyDiv w:val="1"/>
      <w:marLeft w:val="0"/>
      <w:marRight w:val="0"/>
      <w:marTop w:val="0"/>
      <w:marBottom w:val="0"/>
      <w:divBdr>
        <w:top w:val="none" w:sz="0" w:space="0" w:color="auto"/>
        <w:left w:val="none" w:sz="0" w:space="0" w:color="auto"/>
        <w:bottom w:val="none" w:sz="0" w:space="0" w:color="auto"/>
        <w:right w:val="none" w:sz="0" w:space="0" w:color="auto"/>
      </w:divBdr>
    </w:div>
    <w:div w:id="530148373">
      <w:bodyDiv w:val="1"/>
      <w:marLeft w:val="0"/>
      <w:marRight w:val="0"/>
      <w:marTop w:val="0"/>
      <w:marBottom w:val="0"/>
      <w:divBdr>
        <w:top w:val="none" w:sz="0" w:space="0" w:color="auto"/>
        <w:left w:val="none" w:sz="0" w:space="0" w:color="auto"/>
        <w:bottom w:val="none" w:sz="0" w:space="0" w:color="auto"/>
        <w:right w:val="none" w:sz="0" w:space="0" w:color="auto"/>
      </w:divBdr>
    </w:div>
    <w:div w:id="539630193">
      <w:bodyDiv w:val="1"/>
      <w:marLeft w:val="0"/>
      <w:marRight w:val="0"/>
      <w:marTop w:val="0"/>
      <w:marBottom w:val="0"/>
      <w:divBdr>
        <w:top w:val="none" w:sz="0" w:space="0" w:color="auto"/>
        <w:left w:val="none" w:sz="0" w:space="0" w:color="auto"/>
        <w:bottom w:val="none" w:sz="0" w:space="0" w:color="auto"/>
        <w:right w:val="none" w:sz="0" w:space="0" w:color="auto"/>
      </w:divBdr>
    </w:div>
    <w:div w:id="573781962">
      <w:bodyDiv w:val="1"/>
      <w:marLeft w:val="0"/>
      <w:marRight w:val="0"/>
      <w:marTop w:val="0"/>
      <w:marBottom w:val="0"/>
      <w:divBdr>
        <w:top w:val="none" w:sz="0" w:space="0" w:color="auto"/>
        <w:left w:val="none" w:sz="0" w:space="0" w:color="auto"/>
        <w:bottom w:val="none" w:sz="0" w:space="0" w:color="auto"/>
        <w:right w:val="none" w:sz="0" w:space="0" w:color="auto"/>
      </w:divBdr>
    </w:div>
    <w:div w:id="624847686">
      <w:bodyDiv w:val="1"/>
      <w:marLeft w:val="0"/>
      <w:marRight w:val="0"/>
      <w:marTop w:val="0"/>
      <w:marBottom w:val="0"/>
      <w:divBdr>
        <w:top w:val="none" w:sz="0" w:space="0" w:color="auto"/>
        <w:left w:val="none" w:sz="0" w:space="0" w:color="auto"/>
        <w:bottom w:val="none" w:sz="0" w:space="0" w:color="auto"/>
        <w:right w:val="none" w:sz="0" w:space="0" w:color="auto"/>
      </w:divBdr>
    </w:div>
    <w:div w:id="630477892">
      <w:bodyDiv w:val="1"/>
      <w:marLeft w:val="0"/>
      <w:marRight w:val="0"/>
      <w:marTop w:val="0"/>
      <w:marBottom w:val="0"/>
      <w:divBdr>
        <w:top w:val="none" w:sz="0" w:space="0" w:color="auto"/>
        <w:left w:val="none" w:sz="0" w:space="0" w:color="auto"/>
        <w:bottom w:val="none" w:sz="0" w:space="0" w:color="auto"/>
        <w:right w:val="none" w:sz="0" w:space="0" w:color="auto"/>
      </w:divBdr>
    </w:div>
    <w:div w:id="633753017">
      <w:bodyDiv w:val="1"/>
      <w:marLeft w:val="0"/>
      <w:marRight w:val="0"/>
      <w:marTop w:val="0"/>
      <w:marBottom w:val="0"/>
      <w:divBdr>
        <w:top w:val="none" w:sz="0" w:space="0" w:color="auto"/>
        <w:left w:val="none" w:sz="0" w:space="0" w:color="auto"/>
        <w:bottom w:val="none" w:sz="0" w:space="0" w:color="auto"/>
        <w:right w:val="none" w:sz="0" w:space="0" w:color="auto"/>
      </w:divBdr>
    </w:div>
    <w:div w:id="673845680">
      <w:bodyDiv w:val="1"/>
      <w:marLeft w:val="0"/>
      <w:marRight w:val="0"/>
      <w:marTop w:val="0"/>
      <w:marBottom w:val="0"/>
      <w:divBdr>
        <w:top w:val="none" w:sz="0" w:space="0" w:color="auto"/>
        <w:left w:val="none" w:sz="0" w:space="0" w:color="auto"/>
        <w:bottom w:val="none" w:sz="0" w:space="0" w:color="auto"/>
        <w:right w:val="none" w:sz="0" w:space="0" w:color="auto"/>
      </w:divBdr>
    </w:div>
    <w:div w:id="688146606">
      <w:bodyDiv w:val="1"/>
      <w:marLeft w:val="0"/>
      <w:marRight w:val="0"/>
      <w:marTop w:val="0"/>
      <w:marBottom w:val="0"/>
      <w:divBdr>
        <w:top w:val="none" w:sz="0" w:space="0" w:color="auto"/>
        <w:left w:val="none" w:sz="0" w:space="0" w:color="auto"/>
        <w:bottom w:val="none" w:sz="0" w:space="0" w:color="auto"/>
        <w:right w:val="none" w:sz="0" w:space="0" w:color="auto"/>
      </w:divBdr>
    </w:div>
    <w:div w:id="704259439">
      <w:bodyDiv w:val="1"/>
      <w:marLeft w:val="0"/>
      <w:marRight w:val="0"/>
      <w:marTop w:val="0"/>
      <w:marBottom w:val="0"/>
      <w:divBdr>
        <w:top w:val="none" w:sz="0" w:space="0" w:color="auto"/>
        <w:left w:val="none" w:sz="0" w:space="0" w:color="auto"/>
        <w:bottom w:val="none" w:sz="0" w:space="0" w:color="auto"/>
        <w:right w:val="none" w:sz="0" w:space="0" w:color="auto"/>
      </w:divBdr>
    </w:div>
    <w:div w:id="707803784">
      <w:bodyDiv w:val="1"/>
      <w:marLeft w:val="0"/>
      <w:marRight w:val="0"/>
      <w:marTop w:val="0"/>
      <w:marBottom w:val="0"/>
      <w:divBdr>
        <w:top w:val="none" w:sz="0" w:space="0" w:color="auto"/>
        <w:left w:val="none" w:sz="0" w:space="0" w:color="auto"/>
        <w:bottom w:val="none" w:sz="0" w:space="0" w:color="auto"/>
        <w:right w:val="none" w:sz="0" w:space="0" w:color="auto"/>
      </w:divBdr>
    </w:div>
    <w:div w:id="728264167">
      <w:bodyDiv w:val="1"/>
      <w:marLeft w:val="0"/>
      <w:marRight w:val="0"/>
      <w:marTop w:val="0"/>
      <w:marBottom w:val="0"/>
      <w:divBdr>
        <w:top w:val="none" w:sz="0" w:space="0" w:color="auto"/>
        <w:left w:val="none" w:sz="0" w:space="0" w:color="auto"/>
        <w:bottom w:val="none" w:sz="0" w:space="0" w:color="auto"/>
        <w:right w:val="none" w:sz="0" w:space="0" w:color="auto"/>
      </w:divBdr>
    </w:div>
    <w:div w:id="731008391">
      <w:bodyDiv w:val="1"/>
      <w:marLeft w:val="0"/>
      <w:marRight w:val="0"/>
      <w:marTop w:val="0"/>
      <w:marBottom w:val="0"/>
      <w:divBdr>
        <w:top w:val="none" w:sz="0" w:space="0" w:color="auto"/>
        <w:left w:val="none" w:sz="0" w:space="0" w:color="auto"/>
        <w:bottom w:val="none" w:sz="0" w:space="0" w:color="auto"/>
        <w:right w:val="none" w:sz="0" w:space="0" w:color="auto"/>
      </w:divBdr>
    </w:div>
    <w:div w:id="750007185">
      <w:bodyDiv w:val="1"/>
      <w:marLeft w:val="0"/>
      <w:marRight w:val="0"/>
      <w:marTop w:val="0"/>
      <w:marBottom w:val="0"/>
      <w:divBdr>
        <w:top w:val="none" w:sz="0" w:space="0" w:color="auto"/>
        <w:left w:val="none" w:sz="0" w:space="0" w:color="auto"/>
        <w:bottom w:val="none" w:sz="0" w:space="0" w:color="auto"/>
        <w:right w:val="none" w:sz="0" w:space="0" w:color="auto"/>
      </w:divBdr>
    </w:div>
    <w:div w:id="754790010">
      <w:bodyDiv w:val="1"/>
      <w:marLeft w:val="0"/>
      <w:marRight w:val="0"/>
      <w:marTop w:val="0"/>
      <w:marBottom w:val="0"/>
      <w:divBdr>
        <w:top w:val="none" w:sz="0" w:space="0" w:color="auto"/>
        <w:left w:val="none" w:sz="0" w:space="0" w:color="auto"/>
        <w:bottom w:val="none" w:sz="0" w:space="0" w:color="auto"/>
        <w:right w:val="none" w:sz="0" w:space="0" w:color="auto"/>
      </w:divBdr>
    </w:div>
    <w:div w:id="761605135">
      <w:bodyDiv w:val="1"/>
      <w:marLeft w:val="0"/>
      <w:marRight w:val="0"/>
      <w:marTop w:val="0"/>
      <w:marBottom w:val="0"/>
      <w:divBdr>
        <w:top w:val="none" w:sz="0" w:space="0" w:color="auto"/>
        <w:left w:val="none" w:sz="0" w:space="0" w:color="auto"/>
        <w:bottom w:val="none" w:sz="0" w:space="0" w:color="auto"/>
        <w:right w:val="none" w:sz="0" w:space="0" w:color="auto"/>
      </w:divBdr>
    </w:div>
    <w:div w:id="765544448">
      <w:bodyDiv w:val="1"/>
      <w:marLeft w:val="0"/>
      <w:marRight w:val="0"/>
      <w:marTop w:val="0"/>
      <w:marBottom w:val="0"/>
      <w:divBdr>
        <w:top w:val="none" w:sz="0" w:space="0" w:color="auto"/>
        <w:left w:val="none" w:sz="0" w:space="0" w:color="auto"/>
        <w:bottom w:val="none" w:sz="0" w:space="0" w:color="auto"/>
        <w:right w:val="none" w:sz="0" w:space="0" w:color="auto"/>
      </w:divBdr>
    </w:div>
    <w:div w:id="772819974">
      <w:bodyDiv w:val="1"/>
      <w:marLeft w:val="0"/>
      <w:marRight w:val="0"/>
      <w:marTop w:val="0"/>
      <w:marBottom w:val="0"/>
      <w:divBdr>
        <w:top w:val="none" w:sz="0" w:space="0" w:color="auto"/>
        <w:left w:val="none" w:sz="0" w:space="0" w:color="auto"/>
        <w:bottom w:val="none" w:sz="0" w:space="0" w:color="auto"/>
        <w:right w:val="none" w:sz="0" w:space="0" w:color="auto"/>
      </w:divBdr>
    </w:div>
    <w:div w:id="777485862">
      <w:bodyDiv w:val="1"/>
      <w:marLeft w:val="0"/>
      <w:marRight w:val="0"/>
      <w:marTop w:val="0"/>
      <w:marBottom w:val="0"/>
      <w:divBdr>
        <w:top w:val="none" w:sz="0" w:space="0" w:color="auto"/>
        <w:left w:val="none" w:sz="0" w:space="0" w:color="auto"/>
        <w:bottom w:val="none" w:sz="0" w:space="0" w:color="auto"/>
        <w:right w:val="none" w:sz="0" w:space="0" w:color="auto"/>
      </w:divBdr>
    </w:div>
    <w:div w:id="809709930">
      <w:bodyDiv w:val="1"/>
      <w:marLeft w:val="0"/>
      <w:marRight w:val="0"/>
      <w:marTop w:val="0"/>
      <w:marBottom w:val="0"/>
      <w:divBdr>
        <w:top w:val="none" w:sz="0" w:space="0" w:color="auto"/>
        <w:left w:val="none" w:sz="0" w:space="0" w:color="auto"/>
        <w:bottom w:val="none" w:sz="0" w:space="0" w:color="auto"/>
        <w:right w:val="none" w:sz="0" w:space="0" w:color="auto"/>
      </w:divBdr>
    </w:div>
    <w:div w:id="812143711">
      <w:bodyDiv w:val="1"/>
      <w:marLeft w:val="0"/>
      <w:marRight w:val="0"/>
      <w:marTop w:val="0"/>
      <w:marBottom w:val="0"/>
      <w:divBdr>
        <w:top w:val="none" w:sz="0" w:space="0" w:color="auto"/>
        <w:left w:val="none" w:sz="0" w:space="0" w:color="auto"/>
        <w:bottom w:val="none" w:sz="0" w:space="0" w:color="auto"/>
        <w:right w:val="none" w:sz="0" w:space="0" w:color="auto"/>
      </w:divBdr>
    </w:div>
    <w:div w:id="830606832">
      <w:bodyDiv w:val="1"/>
      <w:marLeft w:val="0"/>
      <w:marRight w:val="0"/>
      <w:marTop w:val="0"/>
      <w:marBottom w:val="0"/>
      <w:divBdr>
        <w:top w:val="none" w:sz="0" w:space="0" w:color="auto"/>
        <w:left w:val="none" w:sz="0" w:space="0" w:color="auto"/>
        <w:bottom w:val="none" w:sz="0" w:space="0" w:color="auto"/>
        <w:right w:val="none" w:sz="0" w:space="0" w:color="auto"/>
      </w:divBdr>
    </w:div>
    <w:div w:id="943029665">
      <w:bodyDiv w:val="1"/>
      <w:marLeft w:val="0"/>
      <w:marRight w:val="0"/>
      <w:marTop w:val="0"/>
      <w:marBottom w:val="0"/>
      <w:divBdr>
        <w:top w:val="none" w:sz="0" w:space="0" w:color="auto"/>
        <w:left w:val="none" w:sz="0" w:space="0" w:color="auto"/>
        <w:bottom w:val="none" w:sz="0" w:space="0" w:color="auto"/>
        <w:right w:val="none" w:sz="0" w:space="0" w:color="auto"/>
      </w:divBdr>
    </w:div>
    <w:div w:id="982470707">
      <w:bodyDiv w:val="1"/>
      <w:marLeft w:val="0"/>
      <w:marRight w:val="0"/>
      <w:marTop w:val="0"/>
      <w:marBottom w:val="0"/>
      <w:divBdr>
        <w:top w:val="none" w:sz="0" w:space="0" w:color="auto"/>
        <w:left w:val="none" w:sz="0" w:space="0" w:color="auto"/>
        <w:bottom w:val="none" w:sz="0" w:space="0" w:color="auto"/>
        <w:right w:val="none" w:sz="0" w:space="0" w:color="auto"/>
      </w:divBdr>
    </w:div>
    <w:div w:id="992565711">
      <w:bodyDiv w:val="1"/>
      <w:marLeft w:val="0"/>
      <w:marRight w:val="0"/>
      <w:marTop w:val="0"/>
      <w:marBottom w:val="0"/>
      <w:divBdr>
        <w:top w:val="none" w:sz="0" w:space="0" w:color="auto"/>
        <w:left w:val="none" w:sz="0" w:space="0" w:color="auto"/>
        <w:bottom w:val="none" w:sz="0" w:space="0" w:color="auto"/>
        <w:right w:val="none" w:sz="0" w:space="0" w:color="auto"/>
      </w:divBdr>
    </w:div>
    <w:div w:id="997996058">
      <w:bodyDiv w:val="1"/>
      <w:marLeft w:val="0"/>
      <w:marRight w:val="0"/>
      <w:marTop w:val="0"/>
      <w:marBottom w:val="0"/>
      <w:divBdr>
        <w:top w:val="none" w:sz="0" w:space="0" w:color="auto"/>
        <w:left w:val="none" w:sz="0" w:space="0" w:color="auto"/>
        <w:bottom w:val="none" w:sz="0" w:space="0" w:color="auto"/>
        <w:right w:val="none" w:sz="0" w:space="0" w:color="auto"/>
      </w:divBdr>
    </w:div>
    <w:div w:id="1032656422">
      <w:bodyDiv w:val="1"/>
      <w:marLeft w:val="0"/>
      <w:marRight w:val="0"/>
      <w:marTop w:val="0"/>
      <w:marBottom w:val="0"/>
      <w:divBdr>
        <w:top w:val="none" w:sz="0" w:space="0" w:color="auto"/>
        <w:left w:val="none" w:sz="0" w:space="0" w:color="auto"/>
        <w:bottom w:val="none" w:sz="0" w:space="0" w:color="auto"/>
        <w:right w:val="none" w:sz="0" w:space="0" w:color="auto"/>
      </w:divBdr>
    </w:div>
    <w:div w:id="1077437915">
      <w:bodyDiv w:val="1"/>
      <w:marLeft w:val="0"/>
      <w:marRight w:val="0"/>
      <w:marTop w:val="0"/>
      <w:marBottom w:val="0"/>
      <w:divBdr>
        <w:top w:val="none" w:sz="0" w:space="0" w:color="auto"/>
        <w:left w:val="none" w:sz="0" w:space="0" w:color="auto"/>
        <w:bottom w:val="none" w:sz="0" w:space="0" w:color="auto"/>
        <w:right w:val="none" w:sz="0" w:space="0" w:color="auto"/>
      </w:divBdr>
    </w:div>
    <w:div w:id="1078089391">
      <w:bodyDiv w:val="1"/>
      <w:marLeft w:val="0"/>
      <w:marRight w:val="0"/>
      <w:marTop w:val="0"/>
      <w:marBottom w:val="0"/>
      <w:divBdr>
        <w:top w:val="none" w:sz="0" w:space="0" w:color="auto"/>
        <w:left w:val="none" w:sz="0" w:space="0" w:color="auto"/>
        <w:bottom w:val="none" w:sz="0" w:space="0" w:color="auto"/>
        <w:right w:val="none" w:sz="0" w:space="0" w:color="auto"/>
      </w:divBdr>
    </w:div>
    <w:div w:id="1095323404">
      <w:bodyDiv w:val="1"/>
      <w:marLeft w:val="0"/>
      <w:marRight w:val="0"/>
      <w:marTop w:val="0"/>
      <w:marBottom w:val="0"/>
      <w:divBdr>
        <w:top w:val="none" w:sz="0" w:space="0" w:color="auto"/>
        <w:left w:val="none" w:sz="0" w:space="0" w:color="auto"/>
        <w:bottom w:val="none" w:sz="0" w:space="0" w:color="auto"/>
        <w:right w:val="none" w:sz="0" w:space="0" w:color="auto"/>
      </w:divBdr>
    </w:div>
    <w:div w:id="1110975089">
      <w:bodyDiv w:val="1"/>
      <w:marLeft w:val="0"/>
      <w:marRight w:val="0"/>
      <w:marTop w:val="0"/>
      <w:marBottom w:val="0"/>
      <w:divBdr>
        <w:top w:val="none" w:sz="0" w:space="0" w:color="auto"/>
        <w:left w:val="none" w:sz="0" w:space="0" w:color="auto"/>
        <w:bottom w:val="none" w:sz="0" w:space="0" w:color="auto"/>
        <w:right w:val="none" w:sz="0" w:space="0" w:color="auto"/>
      </w:divBdr>
      <w:divsChild>
        <w:div w:id="638801726">
          <w:marLeft w:val="0"/>
          <w:marRight w:val="0"/>
          <w:marTop w:val="0"/>
          <w:marBottom w:val="0"/>
          <w:divBdr>
            <w:top w:val="none" w:sz="0" w:space="0" w:color="auto"/>
            <w:left w:val="none" w:sz="0" w:space="0" w:color="auto"/>
            <w:bottom w:val="none" w:sz="0" w:space="0" w:color="auto"/>
            <w:right w:val="none" w:sz="0" w:space="0" w:color="auto"/>
          </w:divBdr>
        </w:div>
        <w:div w:id="28993139">
          <w:marLeft w:val="0"/>
          <w:marRight w:val="0"/>
          <w:marTop w:val="0"/>
          <w:marBottom w:val="0"/>
          <w:divBdr>
            <w:top w:val="none" w:sz="0" w:space="0" w:color="auto"/>
            <w:left w:val="none" w:sz="0" w:space="0" w:color="auto"/>
            <w:bottom w:val="none" w:sz="0" w:space="0" w:color="auto"/>
            <w:right w:val="none" w:sz="0" w:space="0" w:color="auto"/>
          </w:divBdr>
        </w:div>
        <w:div w:id="1628583640">
          <w:marLeft w:val="0"/>
          <w:marRight w:val="0"/>
          <w:marTop w:val="0"/>
          <w:marBottom w:val="0"/>
          <w:divBdr>
            <w:top w:val="none" w:sz="0" w:space="0" w:color="auto"/>
            <w:left w:val="none" w:sz="0" w:space="0" w:color="auto"/>
            <w:bottom w:val="none" w:sz="0" w:space="0" w:color="auto"/>
            <w:right w:val="none" w:sz="0" w:space="0" w:color="auto"/>
          </w:divBdr>
        </w:div>
        <w:div w:id="390884046">
          <w:marLeft w:val="0"/>
          <w:marRight w:val="0"/>
          <w:marTop w:val="0"/>
          <w:marBottom w:val="0"/>
          <w:divBdr>
            <w:top w:val="none" w:sz="0" w:space="0" w:color="auto"/>
            <w:left w:val="none" w:sz="0" w:space="0" w:color="auto"/>
            <w:bottom w:val="none" w:sz="0" w:space="0" w:color="auto"/>
            <w:right w:val="none" w:sz="0" w:space="0" w:color="auto"/>
          </w:divBdr>
        </w:div>
        <w:div w:id="2061204875">
          <w:marLeft w:val="0"/>
          <w:marRight w:val="0"/>
          <w:marTop w:val="0"/>
          <w:marBottom w:val="0"/>
          <w:divBdr>
            <w:top w:val="none" w:sz="0" w:space="0" w:color="auto"/>
            <w:left w:val="none" w:sz="0" w:space="0" w:color="auto"/>
            <w:bottom w:val="none" w:sz="0" w:space="0" w:color="auto"/>
            <w:right w:val="none" w:sz="0" w:space="0" w:color="auto"/>
          </w:divBdr>
        </w:div>
        <w:div w:id="2093311261">
          <w:marLeft w:val="0"/>
          <w:marRight w:val="0"/>
          <w:marTop w:val="0"/>
          <w:marBottom w:val="0"/>
          <w:divBdr>
            <w:top w:val="none" w:sz="0" w:space="0" w:color="auto"/>
            <w:left w:val="none" w:sz="0" w:space="0" w:color="auto"/>
            <w:bottom w:val="none" w:sz="0" w:space="0" w:color="auto"/>
            <w:right w:val="none" w:sz="0" w:space="0" w:color="auto"/>
          </w:divBdr>
        </w:div>
        <w:div w:id="882016175">
          <w:marLeft w:val="0"/>
          <w:marRight w:val="0"/>
          <w:marTop w:val="0"/>
          <w:marBottom w:val="0"/>
          <w:divBdr>
            <w:top w:val="none" w:sz="0" w:space="0" w:color="auto"/>
            <w:left w:val="none" w:sz="0" w:space="0" w:color="auto"/>
            <w:bottom w:val="none" w:sz="0" w:space="0" w:color="auto"/>
            <w:right w:val="none" w:sz="0" w:space="0" w:color="auto"/>
          </w:divBdr>
        </w:div>
        <w:div w:id="450629780">
          <w:marLeft w:val="0"/>
          <w:marRight w:val="0"/>
          <w:marTop w:val="0"/>
          <w:marBottom w:val="0"/>
          <w:divBdr>
            <w:top w:val="none" w:sz="0" w:space="0" w:color="auto"/>
            <w:left w:val="none" w:sz="0" w:space="0" w:color="auto"/>
            <w:bottom w:val="none" w:sz="0" w:space="0" w:color="auto"/>
            <w:right w:val="none" w:sz="0" w:space="0" w:color="auto"/>
          </w:divBdr>
        </w:div>
        <w:div w:id="328367274">
          <w:marLeft w:val="0"/>
          <w:marRight w:val="0"/>
          <w:marTop w:val="0"/>
          <w:marBottom w:val="0"/>
          <w:divBdr>
            <w:top w:val="none" w:sz="0" w:space="0" w:color="auto"/>
            <w:left w:val="none" w:sz="0" w:space="0" w:color="auto"/>
            <w:bottom w:val="none" w:sz="0" w:space="0" w:color="auto"/>
            <w:right w:val="none" w:sz="0" w:space="0" w:color="auto"/>
          </w:divBdr>
        </w:div>
        <w:div w:id="1096747497">
          <w:marLeft w:val="0"/>
          <w:marRight w:val="0"/>
          <w:marTop w:val="0"/>
          <w:marBottom w:val="0"/>
          <w:divBdr>
            <w:top w:val="none" w:sz="0" w:space="0" w:color="auto"/>
            <w:left w:val="none" w:sz="0" w:space="0" w:color="auto"/>
            <w:bottom w:val="none" w:sz="0" w:space="0" w:color="auto"/>
            <w:right w:val="none" w:sz="0" w:space="0" w:color="auto"/>
          </w:divBdr>
        </w:div>
        <w:div w:id="1176578851">
          <w:marLeft w:val="0"/>
          <w:marRight w:val="0"/>
          <w:marTop w:val="0"/>
          <w:marBottom w:val="0"/>
          <w:divBdr>
            <w:top w:val="none" w:sz="0" w:space="0" w:color="auto"/>
            <w:left w:val="none" w:sz="0" w:space="0" w:color="auto"/>
            <w:bottom w:val="none" w:sz="0" w:space="0" w:color="auto"/>
            <w:right w:val="none" w:sz="0" w:space="0" w:color="auto"/>
          </w:divBdr>
        </w:div>
        <w:div w:id="1873152883">
          <w:marLeft w:val="0"/>
          <w:marRight w:val="0"/>
          <w:marTop w:val="0"/>
          <w:marBottom w:val="0"/>
          <w:divBdr>
            <w:top w:val="none" w:sz="0" w:space="0" w:color="auto"/>
            <w:left w:val="none" w:sz="0" w:space="0" w:color="auto"/>
            <w:bottom w:val="none" w:sz="0" w:space="0" w:color="auto"/>
            <w:right w:val="none" w:sz="0" w:space="0" w:color="auto"/>
          </w:divBdr>
        </w:div>
        <w:div w:id="1254779505">
          <w:marLeft w:val="0"/>
          <w:marRight w:val="0"/>
          <w:marTop w:val="0"/>
          <w:marBottom w:val="0"/>
          <w:divBdr>
            <w:top w:val="none" w:sz="0" w:space="0" w:color="auto"/>
            <w:left w:val="none" w:sz="0" w:space="0" w:color="auto"/>
            <w:bottom w:val="none" w:sz="0" w:space="0" w:color="auto"/>
            <w:right w:val="none" w:sz="0" w:space="0" w:color="auto"/>
          </w:divBdr>
        </w:div>
        <w:div w:id="509103789">
          <w:marLeft w:val="0"/>
          <w:marRight w:val="0"/>
          <w:marTop w:val="0"/>
          <w:marBottom w:val="0"/>
          <w:divBdr>
            <w:top w:val="none" w:sz="0" w:space="0" w:color="auto"/>
            <w:left w:val="none" w:sz="0" w:space="0" w:color="auto"/>
            <w:bottom w:val="none" w:sz="0" w:space="0" w:color="auto"/>
            <w:right w:val="none" w:sz="0" w:space="0" w:color="auto"/>
          </w:divBdr>
        </w:div>
        <w:div w:id="1337534617">
          <w:marLeft w:val="0"/>
          <w:marRight w:val="0"/>
          <w:marTop w:val="0"/>
          <w:marBottom w:val="0"/>
          <w:divBdr>
            <w:top w:val="none" w:sz="0" w:space="0" w:color="auto"/>
            <w:left w:val="none" w:sz="0" w:space="0" w:color="auto"/>
            <w:bottom w:val="none" w:sz="0" w:space="0" w:color="auto"/>
            <w:right w:val="none" w:sz="0" w:space="0" w:color="auto"/>
          </w:divBdr>
        </w:div>
        <w:div w:id="439840502">
          <w:marLeft w:val="0"/>
          <w:marRight w:val="0"/>
          <w:marTop w:val="0"/>
          <w:marBottom w:val="0"/>
          <w:divBdr>
            <w:top w:val="none" w:sz="0" w:space="0" w:color="auto"/>
            <w:left w:val="none" w:sz="0" w:space="0" w:color="auto"/>
            <w:bottom w:val="none" w:sz="0" w:space="0" w:color="auto"/>
            <w:right w:val="none" w:sz="0" w:space="0" w:color="auto"/>
          </w:divBdr>
        </w:div>
        <w:div w:id="2096895450">
          <w:marLeft w:val="0"/>
          <w:marRight w:val="0"/>
          <w:marTop w:val="0"/>
          <w:marBottom w:val="0"/>
          <w:divBdr>
            <w:top w:val="none" w:sz="0" w:space="0" w:color="auto"/>
            <w:left w:val="none" w:sz="0" w:space="0" w:color="auto"/>
            <w:bottom w:val="none" w:sz="0" w:space="0" w:color="auto"/>
            <w:right w:val="none" w:sz="0" w:space="0" w:color="auto"/>
          </w:divBdr>
        </w:div>
        <w:div w:id="1365713811">
          <w:marLeft w:val="0"/>
          <w:marRight w:val="0"/>
          <w:marTop w:val="0"/>
          <w:marBottom w:val="0"/>
          <w:divBdr>
            <w:top w:val="none" w:sz="0" w:space="0" w:color="auto"/>
            <w:left w:val="none" w:sz="0" w:space="0" w:color="auto"/>
            <w:bottom w:val="none" w:sz="0" w:space="0" w:color="auto"/>
            <w:right w:val="none" w:sz="0" w:space="0" w:color="auto"/>
          </w:divBdr>
        </w:div>
      </w:divsChild>
    </w:div>
    <w:div w:id="1131823957">
      <w:bodyDiv w:val="1"/>
      <w:marLeft w:val="0"/>
      <w:marRight w:val="0"/>
      <w:marTop w:val="0"/>
      <w:marBottom w:val="0"/>
      <w:divBdr>
        <w:top w:val="none" w:sz="0" w:space="0" w:color="auto"/>
        <w:left w:val="none" w:sz="0" w:space="0" w:color="auto"/>
        <w:bottom w:val="none" w:sz="0" w:space="0" w:color="auto"/>
        <w:right w:val="none" w:sz="0" w:space="0" w:color="auto"/>
      </w:divBdr>
    </w:div>
    <w:div w:id="1133450066">
      <w:bodyDiv w:val="1"/>
      <w:marLeft w:val="0"/>
      <w:marRight w:val="0"/>
      <w:marTop w:val="0"/>
      <w:marBottom w:val="0"/>
      <w:divBdr>
        <w:top w:val="none" w:sz="0" w:space="0" w:color="auto"/>
        <w:left w:val="none" w:sz="0" w:space="0" w:color="auto"/>
        <w:bottom w:val="none" w:sz="0" w:space="0" w:color="auto"/>
        <w:right w:val="none" w:sz="0" w:space="0" w:color="auto"/>
      </w:divBdr>
    </w:div>
    <w:div w:id="1135441387">
      <w:bodyDiv w:val="1"/>
      <w:marLeft w:val="0"/>
      <w:marRight w:val="0"/>
      <w:marTop w:val="0"/>
      <w:marBottom w:val="0"/>
      <w:divBdr>
        <w:top w:val="none" w:sz="0" w:space="0" w:color="auto"/>
        <w:left w:val="none" w:sz="0" w:space="0" w:color="auto"/>
        <w:bottom w:val="none" w:sz="0" w:space="0" w:color="auto"/>
        <w:right w:val="none" w:sz="0" w:space="0" w:color="auto"/>
      </w:divBdr>
    </w:div>
    <w:div w:id="1153833156">
      <w:bodyDiv w:val="1"/>
      <w:marLeft w:val="0"/>
      <w:marRight w:val="0"/>
      <w:marTop w:val="0"/>
      <w:marBottom w:val="0"/>
      <w:divBdr>
        <w:top w:val="none" w:sz="0" w:space="0" w:color="auto"/>
        <w:left w:val="none" w:sz="0" w:space="0" w:color="auto"/>
        <w:bottom w:val="none" w:sz="0" w:space="0" w:color="auto"/>
        <w:right w:val="none" w:sz="0" w:space="0" w:color="auto"/>
      </w:divBdr>
    </w:div>
    <w:div w:id="1167208367">
      <w:bodyDiv w:val="1"/>
      <w:marLeft w:val="0"/>
      <w:marRight w:val="0"/>
      <w:marTop w:val="0"/>
      <w:marBottom w:val="0"/>
      <w:divBdr>
        <w:top w:val="none" w:sz="0" w:space="0" w:color="auto"/>
        <w:left w:val="none" w:sz="0" w:space="0" w:color="auto"/>
        <w:bottom w:val="none" w:sz="0" w:space="0" w:color="auto"/>
        <w:right w:val="none" w:sz="0" w:space="0" w:color="auto"/>
      </w:divBdr>
    </w:div>
    <w:div w:id="1179155062">
      <w:bodyDiv w:val="1"/>
      <w:marLeft w:val="0"/>
      <w:marRight w:val="0"/>
      <w:marTop w:val="0"/>
      <w:marBottom w:val="0"/>
      <w:divBdr>
        <w:top w:val="none" w:sz="0" w:space="0" w:color="auto"/>
        <w:left w:val="none" w:sz="0" w:space="0" w:color="auto"/>
        <w:bottom w:val="none" w:sz="0" w:space="0" w:color="auto"/>
        <w:right w:val="none" w:sz="0" w:space="0" w:color="auto"/>
      </w:divBdr>
    </w:div>
    <w:div w:id="1194154553">
      <w:bodyDiv w:val="1"/>
      <w:marLeft w:val="0"/>
      <w:marRight w:val="0"/>
      <w:marTop w:val="0"/>
      <w:marBottom w:val="0"/>
      <w:divBdr>
        <w:top w:val="none" w:sz="0" w:space="0" w:color="auto"/>
        <w:left w:val="none" w:sz="0" w:space="0" w:color="auto"/>
        <w:bottom w:val="none" w:sz="0" w:space="0" w:color="auto"/>
        <w:right w:val="none" w:sz="0" w:space="0" w:color="auto"/>
      </w:divBdr>
    </w:div>
    <w:div w:id="1198544164">
      <w:bodyDiv w:val="1"/>
      <w:marLeft w:val="0"/>
      <w:marRight w:val="0"/>
      <w:marTop w:val="0"/>
      <w:marBottom w:val="0"/>
      <w:divBdr>
        <w:top w:val="none" w:sz="0" w:space="0" w:color="auto"/>
        <w:left w:val="none" w:sz="0" w:space="0" w:color="auto"/>
        <w:bottom w:val="none" w:sz="0" w:space="0" w:color="auto"/>
        <w:right w:val="none" w:sz="0" w:space="0" w:color="auto"/>
      </w:divBdr>
    </w:div>
    <w:div w:id="1218009557">
      <w:bodyDiv w:val="1"/>
      <w:marLeft w:val="0"/>
      <w:marRight w:val="0"/>
      <w:marTop w:val="0"/>
      <w:marBottom w:val="0"/>
      <w:divBdr>
        <w:top w:val="none" w:sz="0" w:space="0" w:color="auto"/>
        <w:left w:val="none" w:sz="0" w:space="0" w:color="auto"/>
        <w:bottom w:val="none" w:sz="0" w:space="0" w:color="auto"/>
        <w:right w:val="none" w:sz="0" w:space="0" w:color="auto"/>
      </w:divBdr>
    </w:div>
    <w:div w:id="1233008793">
      <w:bodyDiv w:val="1"/>
      <w:marLeft w:val="0"/>
      <w:marRight w:val="0"/>
      <w:marTop w:val="0"/>
      <w:marBottom w:val="0"/>
      <w:divBdr>
        <w:top w:val="none" w:sz="0" w:space="0" w:color="auto"/>
        <w:left w:val="none" w:sz="0" w:space="0" w:color="auto"/>
        <w:bottom w:val="none" w:sz="0" w:space="0" w:color="auto"/>
        <w:right w:val="none" w:sz="0" w:space="0" w:color="auto"/>
      </w:divBdr>
    </w:div>
    <w:div w:id="1260066058">
      <w:bodyDiv w:val="1"/>
      <w:marLeft w:val="0"/>
      <w:marRight w:val="0"/>
      <w:marTop w:val="0"/>
      <w:marBottom w:val="0"/>
      <w:divBdr>
        <w:top w:val="none" w:sz="0" w:space="0" w:color="auto"/>
        <w:left w:val="none" w:sz="0" w:space="0" w:color="auto"/>
        <w:bottom w:val="none" w:sz="0" w:space="0" w:color="auto"/>
        <w:right w:val="none" w:sz="0" w:space="0" w:color="auto"/>
      </w:divBdr>
    </w:div>
    <w:div w:id="1299262960">
      <w:bodyDiv w:val="1"/>
      <w:marLeft w:val="0"/>
      <w:marRight w:val="0"/>
      <w:marTop w:val="0"/>
      <w:marBottom w:val="0"/>
      <w:divBdr>
        <w:top w:val="none" w:sz="0" w:space="0" w:color="auto"/>
        <w:left w:val="none" w:sz="0" w:space="0" w:color="auto"/>
        <w:bottom w:val="none" w:sz="0" w:space="0" w:color="auto"/>
        <w:right w:val="none" w:sz="0" w:space="0" w:color="auto"/>
      </w:divBdr>
    </w:div>
    <w:div w:id="1332028690">
      <w:bodyDiv w:val="1"/>
      <w:marLeft w:val="0"/>
      <w:marRight w:val="0"/>
      <w:marTop w:val="0"/>
      <w:marBottom w:val="0"/>
      <w:divBdr>
        <w:top w:val="none" w:sz="0" w:space="0" w:color="auto"/>
        <w:left w:val="none" w:sz="0" w:space="0" w:color="auto"/>
        <w:bottom w:val="none" w:sz="0" w:space="0" w:color="auto"/>
        <w:right w:val="none" w:sz="0" w:space="0" w:color="auto"/>
      </w:divBdr>
    </w:div>
    <w:div w:id="1333797587">
      <w:bodyDiv w:val="1"/>
      <w:marLeft w:val="0"/>
      <w:marRight w:val="0"/>
      <w:marTop w:val="0"/>
      <w:marBottom w:val="0"/>
      <w:divBdr>
        <w:top w:val="none" w:sz="0" w:space="0" w:color="auto"/>
        <w:left w:val="none" w:sz="0" w:space="0" w:color="auto"/>
        <w:bottom w:val="none" w:sz="0" w:space="0" w:color="auto"/>
        <w:right w:val="none" w:sz="0" w:space="0" w:color="auto"/>
      </w:divBdr>
    </w:div>
    <w:div w:id="1346903590">
      <w:bodyDiv w:val="1"/>
      <w:marLeft w:val="0"/>
      <w:marRight w:val="0"/>
      <w:marTop w:val="0"/>
      <w:marBottom w:val="0"/>
      <w:divBdr>
        <w:top w:val="none" w:sz="0" w:space="0" w:color="auto"/>
        <w:left w:val="none" w:sz="0" w:space="0" w:color="auto"/>
        <w:bottom w:val="none" w:sz="0" w:space="0" w:color="auto"/>
        <w:right w:val="none" w:sz="0" w:space="0" w:color="auto"/>
      </w:divBdr>
    </w:div>
    <w:div w:id="1351250294">
      <w:bodyDiv w:val="1"/>
      <w:marLeft w:val="0"/>
      <w:marRight w:val="0"/>
      <w:marTop w:val="0"/>
      <w:marBottom w:val="0"/>
      <w:divBdr>
        <w:top w:val="none" w:sz="0" w:space="0" w:color="auto"/>
        <w:left w:val="none" w:sz="0" w:space="0" w:color="auto"/>
        <w:bottom w:val="none" w:sz="0" w:space="0" w:color="auto"/>
        <w:right w:val="none" w:sz="0" w:space="0" w:color="auto"/>
      </w:divBdr>
    </w:div>
    <w:div w:id="1355184231">
      <w:bodyDiv w:val="1"/>
      <w:marLeft w:val="0"/>
      <w:marRight w:val="0"/>
      <w:marTop w:val="0"/>
      <w:marBottom w:val="0"/>
      <w:divBdr>
        <w:top w:val="none" w:sz="0" w:space="0" w:color="auto"/>
        <w:left w:val="none" w:sz="0" w:space="0" w:color="auto"/>
        <w:bottom w:val="none" w:sz="0" w:space="0" w:color="auto"/>
        <w:right w:val="none" w:sz="0" w:space="0" w:color="auto"/>
      </w:divBdr>
      <w:divsChild>
        <w:div w:id="136916066">
          <w:marLeft w:val="0"/>
          <w:marRight w:val="0"/>
          <w:marTop w:val="0"/>
          <w:marBottom w:val="0"/>
          <w:divBdr>
            <w:top w:val="none" w:sz="0" w:space="0" w:color="auto"/>
            <w:left w:val="none" w:sz="0" w:space="0" w:color="auto"/>
            <w:bottom w:val="none" w:sz="0" w:space="0" w:color="auto"/>
            <w:right w:val="none" w:sz="0" w:space="0" w:color="auto"/>
          </w:divBdr>
        </w:div>
        <w:div w:id="1140417581">
          <w:marLeft w:val="0"/>
          <w:marRight w:val="0"/>
          <w:marTop w:val="0"/>
          <w:marBottom w:val="0"/>
          <w:divBdr>
            <w:top w:val="none" w:sz="0" w:space="0" w:color="auto"/>
            <w:left w:val="none" w:sz="0" w:space="0" w:color="auto"/>
            <w:bottom w:val="none" w:sz="0" w:space="0" w:color="auto"/>
            <w:right w:val="none" w:sz="0" w:space="0" w:color="auto"/>
          </w:divBdr>
        </w:div>
        <w:div w:id="845899565">
          <w:marLeft w:val="0"/>
          <w:marRight w:val="0"/>
          <w:marTop w:val="240"/>
          <w:marBottom w:val="0"/>
          <w:divBdr>
            <w:top w:val="single" w:sz="6" w:space="12" w:color="6C6C6C"/>
            <w:left w:val="none" w:sz="0" w:space="0" w:color="auto"/>
            <w:bottom w:val="none" w:sz="0" w:space="0" w:color="auto"/>
            <w:right w:val="none" w:sz="0" w:space="0" w:color="auto"/>
          </w:divBdr>
        </w:div>
      </w:divsChild>
    </w:div>
    <w:div w:id="1360861765">
      <w:bodyDiv w:val="1"/>
      <w:marLeft w:val="0"/>
      <w:marRight w:val="0"/>
      <w:marTop w:val="0"/>
      <w:marBottom w:val="0"/>
      <w:divBdr>
        <w:top w:val="none" w:sz="0" w:space="0" w:color="auto"/>
        <w:left w:val="none" w:sz="0" w:space="0" w:color="auto"/>
        <w:bottom w:val="none" w:sz="0" w:space="0" w:color="auto"/>
        <w:right w:val="none" w:sz="0" w:space="0" w:color="auto"/>
      </w:divBdr>
    </w:div>
    <w:div w:id="1382750655">
      <w:bodyDiv w:val="1"/>
      <w:marLeft w:val="0"/>
      <w:marRight w:val="0"/>
      <w:marTop w:val="0"/>
      <w:marBottom w:val="0"/>
      <w:divBdr>
        <w:top w:val="none" w:sz="0" w:space="0" w:color="auto"/>
        <w:left w:val="none" w:sz="0" w:space="0" w:color="auto"/>
        <w:bottom w:val="none" w:sz="0" w:space="0" w:color="auto"/>
        <w:right w:val="none" w:sz="0" w:space="0" w:color="auto"/>
      </w:divBdr>
    </w:div>
    <w:div w:id="1411345515">
      <w:bodyDiv w:val="1"/>
      <w:marLeft w:val="0"/>
      <w:marRight w:val="0"/>
      <w:marTop w:val="0"/>
      <w:marBottom w:val="0"/>
      <w:divBdr>
        <w:top w:val="none" w:sz="0" w:space="0" w:color="auto"/>
        <w:left w:val="none" w:sz="0" w:space="0" w:color="auto"/>
        <w:bottom w:val="none" w:sz="0" w:space="0" w:color="auto"/>
        <w:right w:val="none" w:sz="0" w:space="0" w:color="auto"/>
      </w:divBdr>
    </w:div>
    <w:div w:id="1436443365">
      <w:bodyDiv w:val="1"/>
      <w:marLeft w:val="0"/>
      <w:marRight w:val="0"/>
      <w:marTop w:val="0"/>
      <w:marBottom w:val="0"/>
      <w:divBdr>
        <w:top w:val="none" w:sz="0" w:space="0" w:color="auto"/>
        <w:left w:val="none" w:sz="0" w:space="0" w:color="auto"/>
        <w:bottom w:val="none" w:sz="0" w:space="0" w:color="auto"/>
        <w:right w:val="none" w:sz="0" w:space="0" w:color="auto"/>
      </w:divBdr>
    </w:div>
    <w:div w:id="1453287154">
      <w:bodyDiv w:val="1"/>
      <w:marLeft w:val="0"/>
      <w:marRight w:val="0"/>
      <w:marTop w:val="0"/>
      <w:marBottom w:val="0"/>
      <w:divBdr>
        <w:top w:val="none" w:sz="0" w:space="0" w:color="auto"/>
        <w:left w:val="none" w:sz="0" w:space="0" w:color="auto"/>
        <w:bottom w:val="none" w:sz="0" w:space="0" w:color="auto"/>
        <w:right w:val="none" w:sz="0" w:space="0" w:color="auto"/>
      </w:divBdr>
    </w:div>
    <w:div w:id="1461998930">
      <w:bodyDiv w:val="1"/>
      <w:marLeft w:val="0"/>
      <w:marRight w:val="0"/>
      <w:marTop w:val="0"/>
      <w:marBottom w:val="0"/>
      <w:divBdr>
        <w:top w:val="none" w:sz="0" w:space="0" w:color="auto"/>
        <w:left w:val="none" w:sz="0" w:space="0" w:color="auto"/>
        <w:bottom w:val="none" w:sz="0" w:space="0" w:color="auto"/>
        <w:right w:val="none" w:sz="0" w:space="0" w:color="auto"/>
      </w:divBdr>
    </w:div>
    <w:div w:id="1479759971">
      <w:bodyDiv w:val="1"/>
      <w:marLeft w:val="0"/>
      <w:marRight w:val="0"/>
      <w:marTop w:val="0"/>
      <w:marBottom w:val="0"/>
      <w:divBdr>
        <w:top w:val="none" w:sz="0" w:space="0" w:color="auto"/>
        <w:left w:val="none" w:sz="0" w:space="0" w:color="auto"/>
        <w:bottom w:val="none" w:sz="0" w:space="0" w:color="auto"/>
        <w:right w:val="none" w:sz="0" w:space="0" w:color="auto"/>
      </w:divBdr>
    </w:div>
    <w:div w:id="1502504854">
      <w:bodyDiv w:val="1"/>
      <w:marLeft w:val="0"/>
      <w:marRight w:val="0"/>
      <w:marTop w:val="0"/>
      <w:marBottom w:val="0"/>
      <w:divBdr>
        <w:top w:val="none" w:sz="0" w:space="0" w:color="auto"/>
        <w:left w:val="none" w:sz="0" w:space="0" w:color="auto"/>
        <w:bottom w:val="none" w:sz="0" w:space="0" w:color="auto"/>
        <w:right w:val="none" w:sz="0" w:space="0" w:color="auto"/>
      </w:divBdr>
    </w:div>
    <w:div w:id="1510218703">
      <w:bodyDiv w:val="1"/>
      <w:marLeft w:val="0"/>
      <w:marRight w:val="0"/>
      <w:marTop w:val="0"/>
      <w:marBottom w:val="0"/>
      <w:divBdr>
        <w:top w:val="none" w:sz="0" w:space="0" w:color="auto"/>
        <w:left w:val="none" w:sz="0" w:space="0" w:color="auto"/>
        <w:bottom w:val="none" w:sz="0" w:space="0" w:color="auto"/>
        <w:right w:val="none" w:sz="0" w:space="0" w:color="auto"/>
      </w:divBdr>
    </w:div>
    <w:div w:id="1521502858">
      <w:bodyDiv w:val="1"/>
      <w:marLeft w:val="0"/>
      <w:marRight w:val="0"/>
      <w:marTop w:val="0"/>
      <w:marBottom w:val="0"/>
      <w:divBdr>
        <w:top w:val="none" w:sz="0" w:space="0" w:color="auto"/>
        <w:left w:val="none" w:sz="0" w:space="0" w:color="auto"/>
        <w:bottom w:val="none" w:sz="0" w:space="0" w:color="auto"/>
        <w:right w:val="none" w:sz="0" w:space="0" w:color="auto"/>
      </w:divBdr>
    </w:div>
    <w:div w:id="1527013719">
      <w:bodyDiv w:val="1"/>
      <w:marLeft w:val="0"/>
      <w:marRight w:val="0"/>
      <w:marTop w:val="0"/>
      <w:marBottom w:val="0"/>
      <w:divBdr>
        <w:top w:val="none" w:sz="0" w:space="0" w:color="auto"/>
        <w:left w:val="none" w:sz="0" w:space="0" w:color="auto"/>
        <w:bottom w:val="none" w:sz="0" w:space="0" w:color="auto"/>
        <w:right w:val="none" w:sz="0" w:space="0" w:color="auto"/>
      </w:divBdr>
    </w:div>
    <w:div w:id="1555195988">
      <w:bodyDiv w:val="1"/>
      <w:marLeft w:val="0"/>
      <w:marRight w:val="0"/>
      <w:marTop w:val="0"/>
      <w:marBottom w:val="0"/>
      <w:divBdr>
        <w:top w:val="none" w:sz="0" w:space="0" w:color="auto"/>
        <w:left w:val="none" w:sz="0" w:space="0" w:color="auto"/>
        <w:bottom w:val="none" w:sz="0" w:space="0" w:color="auto"/>
        <w:right w:val="none" w:sz="0" w:space="0" w:color="auto"/>
      </w:divBdr>
    </w:div>
    <w:div w:id="1610351374">
      <w:bodyDiv w:val="1"/>
      <w:marLeft w:val="0"/>
      <w:marRight w:val="0"/>
      <w:marTop w:val="0"/>
      <w:marBottom w:val="0"/>
      <w:divBdr>
        <w:top w:val="none" w:sz="0" w:space="0" w:color="auto"/>
        <w:left w:val="none" w:sz="0" w:space="0" w:color="auto"/>
        <w:bottom w:val="none" w:sz="0" w:space="0" w:color="auto"/>
        <w:right w:val="none" w:sz="0" w:space="0" w:color="auto"/>
      </w:divBdr>
    </w:div>
    <w:div w:id="1633369108">
      <w:bodyDiv w:val="1"/>
      <w:marLeft w:val="0"/>
      <w:marRight w:val="0"/>
      <w:marTop w:val="0"/>
      <w:marBottom w:val="0"/>
      <w:divBdr>
        <w:top w:val="none" w:sz="0" w:space="0" w:color="auto"/>
        <w:left w:val="none" w:sz="0" w:space="0" w:color="auto"/>
        <w:bottom w:val="none" w:sz="0" w:space="0" w:color="auto"/>
        <w:right w:val="none" w:sz="0" w:space="0" w:color="auto"/>
      </w:divBdr>
    </w:div>
    <w:div w:id="1728336250">
      <w:bodyDiv w:val="1"/>
      <w:marLeft w:val="0"/>
      <w:marRight w:val="0"/>
      <w:marTop w:val="0"/>
      <w:marBottom w:val="0"/>
      <w:divBdr>
        <w:top w:val="none" w:sz="0" w:space="0" w:color="auto"/>
        <w:left w:val="none" w:sz="0" w:space="0" w:color="auto"/>
        <w:bottom w:val="none" w:sz="0" w:space="0" w:color="auto"/>
        <w:right w:val="none" w:sz="0" w:space="0" w:color="auto"/>
      </w:divBdr>
    </w:div>
    <w:div w:id="1732800434">
      <w:bodyDiv w:val="1"/>
      <w:marLeft w:val="0"/>
      <w:marRight w:val="0"/>
      <w:marTop w:val="0"/>
      <w:marBottom w:val="0"/>
      <w:divBdr>
        <w:top w:val="none" w:sz="0" w:space="0" w:color="auto"/>
        <w:left w:val="none" w:sz="0" w:space="0" w:color="auto"/>
        <w:bottom w:val="none" w:sz="0" w:space="0" w:color="auto"/>
        <w:right w:val="none" w:sz="0" w:space="0" w:color="auto"/>
      </w:divBdr>
    </w:div>
    <w:div w:id="1734621758">
      <w:bodyDiv w:val="1"/>
      <w:marLeft w:val="0"/>
      <w:marRight w:val="0"/>
      <w:marTop w:val="0"/>
      <w:marBottom w:val="0"/>
      <w:divBdr>
        <w:top w:val="none" w:sz="0" w:space="0" w:color="auto"/>
        <w:left w:val="none" w:sz="0" w:space="0" w:color="auto"/>
        <w:bottom w:val="none" w:sz="0" w:space="0" w:color="auto"/>
        <w:right w:val="none" w:sz="0" w:space="0" w:color="auto"/>
      </w:divBdr>
    </w:div>
    <w:div w:id="1748304884">
      <w:bodyDiv w:val="1"/>
      <w:marLeft w:val="0"/>
      <w:marRight w:val="0"/>
      <w:marTop w:val="0"/>
      <w:marBottom w:val="0"/>
      <w:divBdr>
        <w:top w:val="none" w:sz="0" w:space="0" w:color="auto"/>
        <w:left w:val="none" w:sz="0" w:space="0" w:color="auto"/>
        <w:bottom w:val="none" w:sz="0" w:space="0" w:color="auto"/>
        <w:right w:val="none" w:sz="0" w:space="0" w:color="auto"/>
      </w:divBdr>
    </w:div>
    <w:div w:id="1788546267">
      <w:bodyDiv w:val="1"/>
      <w:marLeft w:val="0"/>
      <w:marRight w:val="0"/>
      <w:marTop w:val="0"/>
      <w:marBottom w:val="0"/>
      <w:divBdr>
        <w:top w:val="none" w:sz="0" w:space="0" w:color="auto"/>
        <w:left w:val="none" w:sz="0" w:space="0" w:color="auto"/>
        <w:bottom w:val="none" w:sz="0" w:space="0" w:color="auto"/>
        <w:right w:val="none" w:sz="0" w:space="0" w:color="auto"/>
      </w:divBdr>
    </w:div>
    <w:div w:id="1798260930">
      <w:bodyDiv w:val="1"/>
      <w:marLeft w:val="0"/>
      <w:marRight w:val="0"/>
      <w:marTop w:val="0"/>
      <w:marBottom w:val="0"/>
      <w:divBdr>
        <w:top w:val="none" w:sz="0" w:space="0" w:color="auto"/>
        <w:left w:val="none" w:sz="0" w:space="0" w:color="auto"/>
        <w:bottom w:val="none" w:sz="0" w:space="0" w:color="auto"/>
        <w:right w:val="none" w:sz="0" w:space="0" w:color="auto"/>
      </w:divBdr>
    </w:div>
    <w:div w:id="1800033513">
      <w:bodyDiv w:val="1"/>
      <w:marLeft w:val="0"/>
      <w:marRight w:val="0"/>
      <w:marTop w:val="0"/>
      <w:marBottom w:val="0"/>
      <w:divBdr>
        <w:top w:val="none" w:sz="0" w:space="0" w:color="auto"/>
        <w:left w:val="none" w:sz="0" w:space="0" w:color="auto"/>
        <w:bottom w:val="none" w:sz="0" w:space="0" w:color="auto"/>
        <w:right w:val="none" w:sz="0" w:space="0" w:color="auto"/>
      </w:divBdr>
    </w:div>
    <w:div w:id="1802729675">
      <w:bodyDiv w:val="1"/>
      <w:marLeft w:val="0"/>
      <w:marRight w:val="0"/>
      <w:marTop w:val="0"/>
      <w:marBottom w:val="0"/>
      <w:divBdr>
        <w:top w:val="none" w:sz="0" w:space="0" w:color="auto"/>
        <w:left w:val="none" w:sz="0" w:space="0" w:color="auto"/>
        <w:bottom w:val="none" w:sz="0" w:space="0" w:color="auto"/>
        <w:right w:val="none" w:sz="0" w:space="0" w:color="auto"/>
      </w:divBdr>
    </w:div>
    <w:div w:id="1842548757">
      <w:bodyDiv w:val="1"/>
      <w:marLeft w:val="0"/>
      <w:marRight w:val="0"/>
      <w:marTop w:val="0"/>
      <w:marBottom w:val="0"/>
      <w:divBdr>
        <w:top w:val="none" w:sz="0" w:space="0" w:color="auto"/>
        <w:left w:val="none" w:sz="0" w:space="0" w:color="auto"/>
        <w:bottom w:val="none" w:sz="0" w:space="0" w:color="auto"/>
        <w:right w:val="none" w:sz="0" w:space="0" w:color="auto"/>
      </w:divBdr>
    </w:div>
    <w:div w:id="1851412258">
      <w:bodyDiv w:val="1"/>
      <w:marLeft w:val="0"/>
      <w:marRight w:val="0"/>
      <w:marTop w:val="0"/>
      <w:marBottom w:val="0"/>
      <w:divBdr>
        <w:top w:val="none" w:sz="0" w:space="0" w:color="auto"/>
        <w:left w:val="none" w:sz="0" w:space="0" w:color="auto"/>
        <w:bottom w:val="none" w:sz="0" w:space="0" w:color="auto"/>
        <w:right w:val="none" w:sz="0" w:space="0" w:color="auto"/>
      </w:divBdr>
    </w:div>
    <w:div w:id="1855880434">
      <w:bodyDiv w:val="1"/>
      <w:marLeft w:val="0"/>
      <w:marRight w:val="0"/>
      <w:marTop w:val="0"/>
      <w:marBottom w:val="0"/>
      <w:divBdr>
        <w:top w:val="none" w:sz="0" w:space="0" w:color="auto"/>
        <w:left w:val="none" w:sz="0" w:space="0" w:color="auto"/>
        <w:bottom w:val="none" w:sz="0" w:space="0" w:color="auto"/>
        <w:right w:val="none" w:sz="0" w:space="0" w:color="auto"/>
      </w:divBdr>
    </w:div>
    <w:div w:id="1894077581">
      <w:bodyDiv w:val="1"/>
      <w:marLeft w:val="0"/>
      <w:marRight w:val="0"/>
      <w:marTop w:val="0"/>
      <w:marBottom w:val="0"/>
      <w:divBdr>
        <w:top w:val="none" w:sz="0" w:space="0" w:color="auto"/>
        <w:left w:val="none" w:sz="0" w:space="0" w:color="auto"/>
        <w:bottom w:val="none" w:sz="0" w:space="0" w:color="auto"/>
        <w:right w:val="none" w:sz="0" w:space="0" w:color="auto"/>
      </w:divBdr>
    </w:div>
    <w:div w:id="1897663203">
      <w:bodyDiv w:val="1"/>
      <w:marLeft w:val="0"/>
      <w:marRight w:val="0"/>
      <w:marTop w:val="0"/>
      <w:marBottom w:val="0"/>
      <w:divBdr>
        <w:top w:val="none" w:sz="0" w:space="0" w:color="auto"/>
        <w:left w:val="none" w:sz="0" w:space="0" w:color="auto"/>
        <w:bottom w:val="none" w:sz="0" w:space="0" w:color="auto"/>
        <w:right w:val="none" w:sz="0" w:space="0" w:color="auto"/>
      </w:divBdr>
    </w:div>
    <w:div w:id="1919712098">
      <w:bodyDiv w:val="1"/>
      <w:marLeft w:val="0"/>
      <w:marRight w:val="0"/>
      <w:marTop w:val="0"/>
      <w:marBottom w:val="0"/>
      <w:divBdr>
        <w:top w:val="none" w:sz="0" w:space="0" w:color="auto"/>
        <w:left w:val="none" w:sz="0" w:space="0" w:color="auto"/>
        <w:bottom w:val="none" w:sz="0" w:space="0" w:color="auto"/>
        <w:right w:val="none" w:sz="0" w:space="0" w:color="auto"/>
      </w:divBdr>
    </w:div>
    <w:div w:id="1940478011">
      <w:bodyDiv w:val="1"/>
      <w:marLeft w:val="0"/>
      <w:marRight w:val="0"/>
      <w:marTop w:val="0"/>
      <w:marBottom w:val="0"/>
      <w:divBdr>
        <w:top w:val="none" w:sz="0" w:space="0" w:color="auto"/>
        <w:left w:val="none" w:sz="0" w:space="0" w:color="auto"/>
        <w:bottom w:val="none" w:sz="0" w:space="0" w:color="auto"/>
        <w:right w:val="none" w:sz="0" w:space="0" w:color="auto"/>
      </w:divBdr>
    </w:div>
    <w:div w:id="1944459646">
      <w:bodyDiv w:val="1"/>
      <w:marLeft w:val="0"/>
      <w:marRight w:val="0"/>
      <w:marTop w:val="0"/>
      <w:marBottom w:val="0"/>
      <w:divBdr>
        <w:top w:val="none" w:sz="0" w:space="0" w:color="auto"/>
        <w:left w:val="none" w:sz="0" w:space="0" w:color="auto"/>
        <w:bottom w:val="none" w:sz="0" w:space="0" w:color="auto"/>
        <w:right w:val="none" w:sz="0" w:space="0" w:color="auto"/>
      </w:divBdr>
    </w:div>
    <w:div w:id="1977025695">
      <w:bodyDiv w:val="1"/>
      <w:marLeft w:val="0"/>
      <w:marRight w:val="0"/>
      <w:marTop w:val="0"/>
      <w:marBottom w:val="0"/>
      <w:divBdr>
        <w:top w:val="none" w:sz="0" w:space="0" w:color="auto"/>
        <w:left w:val="none" w:sz="0" w:space="0" w:color="auto"/>
        <w:bottom w:val="none" w:sz="0" w:space="0" w:color="auto"/>
        <w:right w:val="none" w:sz="0" w:space="0" w:color="auto"/>
      </w:divBdr>
    </w:div>
    <w:div w:id="2022195983">
      <w:bodyDiv w:val="1"/>
      <w:marLeft w:val="0"/>
      <w:marRight w:val="0"/>
      <w:marTop w:val="0"/>
      <w:marBottom w:val="0"/>
      <w:divBdr>
        <w:top w:val="none" w:sz="0" w:space="0" w:color="auto"/>
        <w:left w:val="none" w:sz="0" w:space="0" w:color="auto"/>
        <w:bottom w:val="none" w:sz="0" w:space="0" w:color="auto"/>
        <w:right w:val="none" w:sz="0" w:space="0" w:color="auto"/>
      </w:divBdr>
    </w:div>
    <w:div w:id="2078934917">
      <w:bodyDiv w:val="1"/>
      <w:marLeft w:val="0"/>
      <w:marRight w:val="0"/>
      <w:marTop w:val="0"/>
      <w:marBottom w:val="0"/>
      <w:divBdr>
        <w:top w:val="none" w:sz="0" w:space="0" w:color="auto"/>
        <w:left w:val="none" w:sz="0" w:space="0" w:color="auto"/>
        <w:bottom w:val="none" w:sz="0" w:space="0" w:color="auto"/>
        <w:right w:val="none" w:sz="0" w:space="0" w:color="auto"/>
      </w:divBdr>
    </w:div>
    <w:div w:id="2089181538">
      <w:bodyDiv w:val="1"/>
      <w:marLeft w:val="0"/>
      <w:marRight w:val="0"/>
      <w:marTop w:val="0"/>
      <w:marBottom w:val="0"/>
      <w:divBdr>
        <w:top w:val="none" w:sz="0" w:space="0" w:color="auto"/>
        <w:left w:val="none" w:sz="0" w:space="0" w:color="auto"/>
        <w:bottom w:val="none" w:sz="0" w:space="0" w:color="auto"/>
        <w:right w:val="none" w:sz="0" w:space="0" w:color="auto"/>
      </w:divBdr>
    </w:div>
    <w:div w:id="2102791423">
      <w:bodyDiv w:val="1"/>
      <w:marLeft w:val="0"/>
      <w:marRight w:val="0"/>
      <w:marTop w:val="0"/>
      <w:marBottom w:val="0"/>
      <w:divBdr>
        <w:top w:val="none" w:sz="0" w:space="0" w:color="auto"/>
        <w:left w:val="none" w:sz="0" w:space="0" w:color="auto"/>
        <w:bottom w:val="none" w:sz="0" w:space="0" w:color="auto"/>
        <w:right w:val="none" w:sz="0" w:space="0" w:color="auto"/>
      </w:divBdr>
      <w:divsChild>
        <w:div w:id="370805544">
          <w:marLeft w:val="0"/>
          <w:marRight w:val="0"/>
          <w:marTop w:val="0"/>
          <w:marBottom w:val="0"/>
          <w:divBdr>
            <w:top w:val="none" w:sz="0" w:space="0" w:color="auto"/>
            <w:left w:val="none" w:sz="0" w:space="0" w:color="auto"/>
            <w:bottom w:val="none" w:sz="0" w:space="0" w:color="auto"/>
            <w:right w:val="none" w:sz="0" w:space="0" w:color="auto"/>
          </w:divBdr>
        </w:div>
        <w:div w:id="18090324">
          <w:marLeft w:val="0"/>
          <w:marRight w:val="0"/>
          <w:marTop w:val="0"/>
          <w:marBottom w:val="0"/>
          <w:divBdr>
            <w:top w:val="none" w:sz="0" w:space="0" w:color="auto"/>
            <w:left w:val="none" w:sz="0" w:space="0" w:color="auto"/>
            <w:bottom w:val="none" w:sz="0" w:space="0" w:color="auto"/>
            <w:right w:val="none" w:sz="0" w:space="0" w:color="auto"/>
          </w:divBdr>
        </w:div>
        <w:div w:id="1661811581">
          <w:marLeft w:val="0"/>
          <w:marRight w:val="0"/>
          <w:marTop w:val="0"/>
          <w:marBottom w:val="0"/>
          <w:divBdr>
            <w:top w:val="none" w:sz="0" w:space="0" w:color="auto"/>
            <w:left w:val="none" w:sz="0" w:space="0" w:color="auto"/>
            <w:bottom w:val="none" w:sz="0" w:space="0" w:color="auto"/>
            <w:right w:val="none" w:sz="0" w:space="0" w:color="auto"/>
          </w:divBdr>
        </w:div>
        <w:div w:id="1418675651">
          <w:marLeft w:val="0"/>
          <w:marRight w:val="0"/>
          <w:marTop w:val="0"/>
          <w:marBottom w:val="0"/>
          <w:divBdr>
            <w:top w:val="none" w:sz="0" w:space="0" w:color="auto"/>
            <w:left w:val="none" w:sz="0" w:space="0" w:color="auto"/>
            <w:bottom w:val="none" w:sz="0" w:space="0" w:color="auto"/>
            <w:right w:val="none" w:sz="0" w:space="0" w:color="auto"/>
          </w:divBdr>
        </w:div>
        <w:div w:id="1990019099">
          <w:marLeft w:val="0"/>
          <w:marRight w:val="0"/>
          <w:marTop w:val="0"/>
          <w:marBottom w:val="0"/>
          <w:divBdr>
            <w:top w:val="none" w:sz="0" w:space="0" w:color="auto"/>
            <w:left w:val="none" w:sz="0" w:space="0" w:color="auto"/>
            <w:bottom w:val="none" w:sz="0" w:space="0" w:color="auto"/>
            <w:right w:val="none" w:sz="0" w:space="0" w:color="auto"/>
          </w:divBdr>
        </w:div>
        <w:div w:id="1102190030">
          <w:marLeft w:val="0"/>
          <w:marRight w:val="0"/>
          <w:marTop w:val="0"/>
          <w:marBottom w:val="0"/>
          <w:divBdr>
            <w:top w:val="none" w:sz="0" w:space="0" w:color="auto"/>
            <w:left w:val="none" w:sz="0" w:space="0" w:color="auto"/>
            <w:bottom w:val="none" w:sz="0" w:space="0" w:color="auto"/>
            <w:right w:val="none" w:sz="0" w:space="0" w:color="auto"/>
          </w:divBdr>
        </w:div>
        <w:div w:id="295648084">
          <w:marLeft w:val="0"/>
          <w:marRight w:val="0"/>
          <w:marTop w:val="0"/>
          <w:marBottom w:val="0"/>
          <w:divBdr>
            <w:top w:val="none" w:sz="0" w:space="0" w:color="auto"/>
            <w:left w:val="none" w:sz="0" w:space="0" w:color="auto"/>
            <w:bottom w:val="none" w:sz="0" w:space="0" w:color="auto"/>
            <w:right w:val="none" w:sz="0" w:space="0" w:color="auto"/>
          </w:divBdr>
        </w:div>
        <w:div w:id="389233249">
          <w:marLeft w:val="0"/>
          <w:marRight w:val="0"/>
          <w:marTop w:val="0"/>
          <w:marBottom w:val="0"/>
          <w:divBdr>
            <w:top w:val="none" w:sz="0" w:space="0" w:color="auto"/>
            <w:left w:val="none" w:sz="0" w:space="0" w:color="auto"/>
            <w:bottom w:val="none" w:sz="0" w:space="0" w:color="auto"/>
            <w:right w:val="none" w:sz="0" w:space="0" w:color="auto"/>
          </w:divBdr>
        </w:div>
        <w:div w:id="1148136401">
          <w:marLeft w:val="0"/>
          <w:marRight w:val="0"/>
          <w:marTop w:val="0"/>
          <w:marBottom w:val="0"/>
          <w:divBdr>
            <w:top w:val="none" w:sz="0" w:space="0" w:color="auto"/>
            <w:left w:val="none" w:sz="0" w:space="0" w:color="auto"/>
            <w:bottom w:val="none" w:sz="0" w:space="0" w:color="auto"/>
            <w:right w:val="none" w:sz="0" w:space="0" w:color="auto"/>
          </w:divBdr>
        </w:div>
        <w:div w:id="300381081">
          <w:marLeft w:val="0"/>
          <w:marRight w:val="0"/>
          <w:marTop w:val="0"/>
          <w:marBottom w:val="0"/>
          <w:divBdr>
            <w:top w:val="none" w:sz="0" w:space="0" w:color="auto"/>
            <w:left w:val="none" w:sz="0" w:space="0" w:color="auto"/>
            <w:bottom w:val="none" w:sz="0" w:space="0" w:color="auto"/>
            <w:right w:val="none" w:sz="0" w:space="0" w:color="auto"/>
          </w:divBdr>
        </w:div>
        <w:div w:id="1602911506">
          <w:marLeft w:val="0"/>
          <w:marRight w:val="0"/>
          <w:marTop w:val="0"/>
          <w:marBottom w:val="0"/>
          <w:divBdr>
            <w:top w:val="none" w:sz="0" w:space="0" w:color="auto"/>
            <w:left w:val="none" w:sz="0" w:space="0" w:color="auto"/>
            <w:bottom w:val="none" w:sz="0" w:space="0" w:color="auto"/>
            <w:right w:val="none" w:sz="0" w:space="0" w:color="auto"/>
          </w:divBdr>
        </w:div>
        <w:div w:id="1341077369">
          <w:marLeft w:val="0"/>
          <w:marRight w:val="0"/>
          <w:marTop w:val="0"/>
          <w:marBottom w:val="0"/>
          <w:divBdr>
            <w:top w:val="none" w:sz="0" w:space="0" w:color="auto"/>
            <w:left w:val="none" w:sz="0" w:space="0" w:color="auto"/>
            <w:bottom w:val="none" w:sz="0" w:space="0" w:color="auto"/>
            <w:right w:val="none" w:sz="0" w:space="0" w:color="auto"/>
          </w:divBdr>
        </w:div>
        <w:div w:id="858661646">
          <w:marLeft w:val="0"/>
          <w:marRight w:val="0"/>
          <w:marTop w:val="0"/>
          <w:marBottom w:val="0"/>
          <w:divBdr>
            <w:top w:val="none" w:sz="0" w:space="0" w:color="auto"/>
            <w:left w:val="none" w:sz="0" w:space="0" w:color="auto"/>
            <w:bottom w:val="none" w:sz="0" w:space="0" w:color="auto"/>
            <w:right w:val="none" w:sz="0" w:space="0" w:color="auto"/>
          </w:divBdr>
        </w:div>
        <w:div w:id="1665619398">
          <w:marLeft w:val="0"/>
          <w:marRight w:val="0"/>
          <w:marTop w:val="0"/>
          <w:marBottom w:val="0"/>
          <w:divBdr>
            <w:top w:val="none" w:sz="0" w:space="0" w:color="auto"/>
            <w:left w:val="none" w:sz="0" w:space="0" w:color="auto"/>
            <w:bottom w:val="none" w:sz="0" w:space="0" w:color="auto"/>
            <w:right w:val="none" w:sz="0" w:space="0" w:color="auto"/>
          </w:divBdr>
        </w:div>
        <w:div w:id="512379911">
          <w:marLeft w:val="0"/>
          <w:marRight w:val="0"/>
          <w:marTop w:val="0"/>
          <w:marBottom w:val="0"/>
          <w:divBdr>
            <w:top w:val="none" w:sz="0" w:space="0" w:color="auto"/>
            <w:left w:val="none" w:sz="0" w:space="0" w:color="auto"/>
            <w:bottom w:val="none" w:sz="0" w:space="0" w:color="auto"/>
            <w:right w:val="none" w:sz="0" w:space="0" w:color="auto"/>
          </w:divBdr>
        </w:div>
        <w:div w:id="922184219">
          <w:marLeft w:val="0"/>
          <w:marRight w:val="0"/>
          <w:marTop w:val="0"/>
          <w:marBottom w:val="0"/>
          <w:divBdr>
            <w:top w:val="none" w:sz="0" w:space="0" w:color="auto"/>
            <w:left w:val="none" w:sz="0" w:space="0" w:color="auto"/>
            <w:bottom w:val="none" w:sz="0" w:space="0" w:color="auto"/>
            <w:right w:val="none" w:sz="0" w:space="0" w:color="auto"/>
          </w:divBdr>
        </w:div>
        <w:div w:id="744381550">
          <w:marLeft w:val="0"/>
          <w:marRight w:val="0"/>
          <w:marTop w:val="0"/>
          <w:marBottom w:val="0"/>
          <w:divBdr>
            <w:top w:val="none" w:sz="0" w:space="0" w:color="auto"/>
            <w:left w:val="none" w:sz="0" w:space="0" w:color="auto"/>
            <w:bottom w:val="none" w:sz="0" w:space="0" w:color="auto"/>
            <w:right w:val="none" w:sz="0" w:space="0" w:color="auto"/>
          </w:divBdr>
        </w:div>
        <w:div w:id="481119924">
          <w:marLeft w:val="0"/>
          <w:marRight w:val="0"/>
          <w:marTop w:val="0"/>
          <w:marBottom w:val="0"/>
          <w:divBdr>
            <w:top w:val="none" w:sz="0" w:space="0" w:color="auto"/>
            <w:left w:val="none" w:sz="0" w:space="0" w:color="auto"/>
            <w:bottom w:val="none" w:sz="0" w:space="0" w:color="auto"/>
            <w:right w:val="none" w:sz="0" w:space="0" w:color="auto"/>
          </w:divBdr>
        </w:div>
      </w:divsChild>
    </w:div>
    <w:div w:id="2106727115">
      <w:bodyDiv w:val="1"/>
      <w:marLeft w:val="0"/>
      <w:marRight w:val="0"/>
      <w:marTop w:val="0"/>
      <w:marBottom w:val="0"/>
      <w:divBdr>
        <w:top w:val="none" w:sz="0" w:space="0" w:color="auto"/>
        <w:left w:val="none" w:sz="0" w:space="0" w:color="auto"/>
        <w:bottom w:val="none" w:sz="0" w:space="0" w:color="auto"/>
        <w:right w:val="none" w:sz="0" w:space="0" w:color="auto"/>
      </w:divBdr>
    </w:div>
    <w:div w:id="2124415340">
      <w:bodyDiv w:val="1"/>
      <w:marLeft w:val="0"/>
      <w:marRight w:val="0"/>
      <w:marTop w:val="0"/>
      <w:marBottom w:val="0"/>
      <w:divBdr>
        <w:top w:val="none" w:sz="0" w:space="0" w:color="auto"/>
        <w:left w:val="none" w:sz="0" w:space="0" w:color="auto"/>
        <w:bottom w:val="none" w:sz="0" w:space="0" w:color="auto"/>
        <w:right w:val="none" w:sz="0" w:space="0" w:color="auto"/>
      </w:divBdr>
    </w:div>
    <w:div w:id="2129350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text.pearson.com/eps/pearson-reader/api/item/6cb111ba-93e1-4df0-a414-4a0d8c8fdd8a/1/file/Johns/OPS/s9ml/chapter08/filep7000499578000000000000000002784.xhtml" TargetMode="External"/><Relationship Id="rId117" Type="http://schemas.openxmlformats.org/officeDocument/2006/relationships/hyperlink" Target="https://etext.pearson.com/eps/pearson-reader/api/item/6cb111ba-93e1-4df0-a414-4a0d8c8fdd8a/1/file/Johns/OPS/s9ml/references/filep7000499578000000000000000004a8d.xhtml" TargetMode="External"/><Relationship Id="rId21" Type="http://schemas.openxmlformats.org/officeDocument/2006/relationships/hyperlink" Target="https://etext.pearson.com/eps/pearson-reader/api/item/6cb111ba-93e1-4df0-a414-4a0d8c8fdd8a/1/file/Johns/OPS/s9ml/references/filep7000499578000000000000000004a8d.xhtml" TargetMode="External"/><Relationship Id="rId42" Type="http://schemas.openxmlformats.org/officeDocument/2006/relationships/hyperlink" Target="https://etext.pearson.com/eps/pearson-reader/api/item/6cb111ba-93e1-4df0-a414-4a0d8c8fdd8a/1/file/Johns/OPS/s9ml/glossary/9780133951622_glossory.xhtml" TargetMode="External"/><Relationship Id="rId47" Type="http://schemas.openxmlformats.org/officeDocument/2006/relationships/hyperlink" Target="https://etext.pearson.com/eps/pearson-reader/api/item/6cb111ba-93e1-4df0-a414-4a0d8c8fdd8a/1/file/Johns/OPS/s9ml/references/filep7000499578000000000000000004a8d.xhtml" TargetMode="External"/><Relationship Id="rId63" Type="http://schemas.openxmlformats.org/officeDocument/2006/relationships/hyperlink" Target="https://etext.pearson.com/eps/pearson-reader/api/item/6cb111ba-93e1-4df0-a414-4a0d8c8fdd8a/1/file/Johns/OPS/s9ml/chapter05/filep70004995780000000000000000019e1.xhtml" TargetMode="External"/><Relationship Id="rId68" Type="http://schemas.openxmlformats.org/officeDocument/2006/relationships/hyperlink" Target="https://etext.pearson.com/eps/pearson-reader/api/item/6cb111ba-93e1-4df0-a414-4a0d8c8fdd8a/1/file/Johns/OPS/s9ml/references/filep7000499578000000000000000004a8d.xhtml" TargetMode="External"/><Relationship Id="rId84" Type="http://schemas.openxmlformats.org/officeDocument/2006/relationships/hyperlink" Target="https://etext.pearson.com/eps/pearson-reader/api/item/6cb111ba-93e1-4df0-a414-4a0d8c8fdd8a/1/file/Johns/OPS/s9ml/references/filep7000499578000000000000000004a8d.xhtml" TargetMode="External"/><Relationship Id="rId89" Type="http://schemas.openxmlformats.org/officeDocument/2006/relationships/hyperlink" Target="https://etext.pearson.com/eps/pearson-reader/api/item/6cb111ba-93e1-4df0-a414-4a0d8c8fdd8a/1/file/Johns/OPS/s9ml/references/filep7000499578000000000000000004a8d.xhtml" TargetMode="External"/><Relationship Id="rId112" Type="http://schemas.openxmlformats.org/officeDocument/2006/relationships/hyperlink" Target="https://etext.pearson.com/eps/pearson-reader/api/item/6cb111ba-93e1-4df0-a414-4a0d8c8fdd8a/1/file/Johns/OPS/s9ml/references/filep7000499578000000000000000004a8d.xhtml" TargetMode="External"/><Relationship Id="rId16" Type="http://schemas.openxmlformats.org/officeDocument/2006/relationships/hyperlink" Target="https://etext.pearson.com/eps/pearson-reader/api/item/6cb111ba-93e1-4df0-a414-4a0d8c8fdd8a/1/file/Johns/OPS/s9ml/references/filep7000499578000000000000000004a8d.xhtml" TargetMode="External"/><Relationship Id="rId107" Type="http://schemas.openxmlformats.org/officeDocument/2006/relationships/hyperlink" Target="https://etext.pearson.com/eps/pearson-reader/api/item/6cb111ba-93e1-4df0-a414-4a0d8c8fdd8a/1/file/Johns/OPS/s9ml/references/filep7000499578000000000000000004a8d.xhtml" TargetMode="External"/><Relationship Id="rId11" Type="http://schemas.openxmlformats.org/officeDocument/2006/relationships/hyperlink" Target="https://etext.pearson.com/eps/pearson-reader/api/item/6cb111ba-93e1-4df0-a414-4a0d8c8fdd8a/1/file/Johns/OPS/s9ml/references/filep7000499578000000000000000004a8d.xhtml" TargetMode="External"/><Relationship Id="rId32" Type="http://schemas.openxmlformats.org/officeDocument/2006/relationships/hyperlink" Target="https://etext.pearson.com/eps/pearson-reader/api/item/6cb111ba-93e1-4df0-a414-4a0d8c8fdd8a/1/file/Johns/OPS/s9ml/chapter12/filep7000499578000000000000000003ab2.xhtml" TargetMode="External"/><Relationship Id="rId37" Type="http://schemas.openxmlformats.org/officeDocument/2006/relationships/hyperlink" Target="https://etext.pearson.com/eps/pearson-reader/api/item/6cb111ba-93e1-4df0-a414-4a0d8c8fdd8a/1/file/Johns/OPS/s9ml/chapter12/filep7000499578000000000000000003afa.xhtml" TargetMode="External"/><Relationship Id="rId53" Type="http://schemas.openxmlformats.org/officeDocument/2006/relationships/hyperlink" Target="https://etext.pearson.com/eps/pearson-reader/api/item/6cb111ba-93e1-4df0-a414-4a0d8c8fdd8a/1/file/Johns/OPS/s9ml/references/filep7000499578000000000000000004a8d.xhtml" TargetMode="External"/><Relationship Id="rId58" Type="http://schemas.openxmlformats.org/officeDocument/2006/relationships/hyperlink" Target="https://etext.pearson.com/eps/pearson-reader/api/item/6cb111ba-93e1-4df0-a414-4a0d8c8fdd8a/1/file/Johns/OPS/s9ml/references/filep7000499578000000000000000004a8d.xhtml" TargetMode="External"/><Relationship Id="rId74" Type="http://schemas.openxmlformats.org/officeDocument/2006/relationships/hyperlink" Target="https://etext.pearson.com/eps/pearson-reader/api/item/6cb111ba-93e1-4df0-a414-4a0d8c8fdd8a/1/file/Johns/OPS/s9ml/references/filep7000499578000000000000000004a8d.xhtml" TargetMode="External"/><Relationship Id="rId79" Type="http://schemas.openxmlformats.org/officeDocument/2006/relationships/hyperlink" Target="https://etext.pearson.com/eps/pearson-reader/api/item/6cb111ba-93e1-4df0-a414-4a0d8c8fdd8a/1/file/Johns/OPS/s9ml/references/filep7000499578000000000000000004a8d.xhtml" TargetMode="External"/><Relationship Id="rId102" Type="http://schemas.openxmlformats.org/officeDocument/2006/relationships/hyperlink" Target="https://etext.pearson.com/eps/pearson-reader/api/item/6cb111ba-93e1-4df0-a414-4a0d8c8fdd8a/1/file/Johns/OPS/s9ml/chapter03/filep7000499578000000000000000001058.xhtml" TargetMode="External"/><Relationship Id="rId5" Type="http://schemas.openxmlformats.org/officeDocument/2006/relationships/webSettings" Target="webSettings.xml"/><Relationship Id="rId61" Type="http://schemas.openxmlformats.org/officeDocument/2006/relationships/hyperlink" Target="https://etext.pearson.com/eps/pearson-reader/api/item/6cb111ba-93e1-4df0-a414-4a0d8c8fdd8a/1/file/Johns/OPS/s9ml/glossary/9780133951622_glossory.xhtml" TargetMode="External"/><Relationship Id="rId82" Type="http://schemas.openxmlformats.org/officeDocument/2006/relationships/hyperlink" Target="https://etext.pearson.com/eps/pearson-reader/api/item/6cb111ba-93e1-4df0-a414-4a0d8c8fdd8a/1/file/Johns/OPS/s9ml/references/filep7000499578000000000000000004a8d.xhtml" TargetMode="External"/><Relationship Id="rId90" Type="http://schemas.openxmlformats.org/officeDocument/2006/relationships/hyperlink" Target="https://etext.pearson.com/eps/pearson-reader/api/item/6cb111ba-93e1-4df0-a414-4a0d8c8fdd8a/1/file/Johns/OPS/s9ml/chapter07/filep7000499578000000000000000004a80.xhtml" TargetMode="External"/><Relationship Id="rId95" Type="http://schemas.openxmlformats.org/officeDocument/2006/relationships/hyperlink" Target="https://etext.pearson.com/eps/pearson-reader/api/item/6cb111ba-93e1-4df0-a414-4a0d8c8fdd8a/1/file/Johns/OPS/s9ml/references/filep7000499578000000000000000004a8d.xhtml" TargetMode="External"/><Relationship Id="rId19" Type="http://schemas.openxmlformats.org/officeDocument/2006/relationships/hyperlink" Target="https://etext.pearson.com/eps/pearson-reader/api/item/6cb111ba-93e1-4df0-a414-4a0d8c8fdd8a/1/file/Johns/OPS/s9ml/chapter09/filep7000499578000000000000000002cc4.xhtml" TargetMode="External"/><Relationship Id="rId14" Type="http://schemas.openxmlformats.org/officeDocument/2006/relationships/hyperlink" Target="https://etext.pearson.com/eps/pearson-reader/api/item/6cb111ba-93e1-4df0-a414-4a0d8c8fdd8a/1/file/Johns/OPS/s9ml/glossary/9780133951622_glossory.xhtml" TargetMode="External"/><Relationship Id="rId22" Type="http://schemas.openxmlformats.org/officeDocument/2006/relationships/hyperlink" Target="https://etext.pearson.com/eps/pearson-reader/api/item/6cb111ba-93e1-4df0-a414-4a0d8c8fdd8a/1/file/Johns/OPS/s9ml/references/filep7000499578000000000000000004a8d.xhtml" TargetMode="External"/><Relationship Id="rId27" Type="http://schemas.openxmlformats.org/officeDocument/2006/relationships/hyperlink" Target="https://etext.pearson.com/eps/pearson-reader/api/item/6cb111ba-93e1-4df0-a414-4a0d8c8fdd8a/1/file/Johns/OPS/s9ml/references/filep7000499578000000000000000004a8d.xhtml" TargetMode="External"/><Relationship Id="rId30" Type="http://schemas.openxmlformats.org/officeDocument/2006/relationships/hyperlink" Target="https://etext.pearson.com/eps/pearson-reader/api/item/6cb111ba-93e1-4df0-a414-4a0d8c8fdd8a/1/file/Johns/OPS/s9ml/chapter09/filep7000499578000000000000000002cc4.xhtml" TargetMode="External"/><Relationship Id="rId35" Type="http://schemas.openxmlformats.org/officeDocument/2006/relationships/hyperlink" Target="https://etext.pearson.com/eps/pearson-reader/api/item/6cb111ba-93e1-4df0-a414-4a0d8c8fdd8a/1/file/Johns/OPS/s9ml/references/filep7000499578000000000000000004a8d.xhtml" TargetMode="External"/><Relationship Id="rId43" Type="http://schemas.openxmlformats.org/officeDocument/2006/relationships/hyperlink" Target="https://etext.pearson.com/eps/pearson-reader/api/item/6cb111ba-93e1-4df0-a414-4a0d8c8fdd8a/1/file/Johns/OPS/s9ml/glossary/9780133951622_glossory.xhtml" TargetMode="External"/><Relationship Id="rId48" Type="http://schemas.openxmlformats.org/officeDocument/2006/relationships/hyperlink" Target="https://etext.pearson.com/eps/pearson-reader/api/item/6cb111ba-93e1-4df0-a414-4a0d8c8fdd8a/1/file/Johns/OPS/s9ml/references/filep7000499578000000000000000004a8d.xhtml" TargetMode="External"/><Relationship Id="rId56" Type="http://schemas.openxmlformats.org/officeDocument/2006/relationships/hyperlink" Target="https://etext.pearson.com/eps/pearson-reader/api/item/6cb111ba-93e1-4df0-a414-4a0d8c8fdd8a/1/file/Johns/OPS/s9ml/references/filep7000499578000000000000000004a8d.xhtml" TargetMode="External"/><Relationship Id="rId64" Type="http://schemas.openxmlformats.org/officeDocument/2006/relationships/hyperlink" Target="https://etext.pearson.com/eps/pearson-reader/api/item/6cb111ba-93e1-4df0-a414-4a0d8c8fdd8a/1/file/Johns/OPS/s9ml/chapter02/filep7000499578000000000000000004a7c.xhtml" TargetMode="External"/><Relationship Id="rId69" Type="http://schemas.openxmlformats.org/officeDocument/2006/relationships/image" Target="media/image5.png"/><Relationship Id="rId77" Type="http://schemas.openxmlformats.org/officeDocument/2006/relationships/hyperlink" Target="https://etext.pearson.com/eps/pearson-reader/api/item/6cb111ba-93e1-4df0-a414-4a0d8c8fdd8a/1/file/Johns/OPS/s9ml/glossary/9780133951622_glossory.xhtml" TargetMode="External"/><Relationship Id="rId100" Type="http://schemas.openxmlformats.org/officeDocument/2006/relationships/hyperlink" Target="https://etext.pearson.com/eps/pearson-reader/api/item/6cb111ba-93e1-4df0-a414-4a0d8c8fdd8a/1/file/Johns/OPS/s9ml/references/filep7000499578000000000000000004a8d.xhtml" TargetMode="External"/><Relationship Id="rId105" Type="http://schemas.openxmlformats.org/officeDocument/2006/relationships/hyperlink" Target="https://etext.pearson.com/eps/pearson-reader/api/item/6cb111ba-93e1-4df0-a414-4a0d8c8fdd8a/1/file/Johns/OPS/s9ml/references/filep7000499578000000000000000004a8d.xhtml" TargetMode="External"/><Relationship Id="rId113" Type="http://schemas.openxmlformats.org/officeDocument/2006/relationships/hyperlink" Target="https://etext.pearson.com/eps/pearson-reader/api/item/6cb111ba-93e1-4df0-a414-4a0d8c8fdd8a/1/file/Johns/OPS/s9ml/references/filep7000499578000000000000000004a8d.xhtml" TargetMode="External"/><Relationship Id="rId118" Type="http://schemas.openxmlformats.org/officeDocument/2006/relationships/hyperlink" Target="https://etext.pearson.com/eps/pearson-reader/api/item/6cb111ba-93e1-4df0-a414-4a0d8c8fdd8a/1/file/Johns/OPS/s9ml/references/filep7000499578000000000000000004a8d.xhtml" TargetMode="External"/><Relationship Id="rId8" Type="http://schemas.openxmlformats.org/officeDocument/2006/relationships/hyperlink" Target="https://etext.pearson.com/eps/pearson-reader/api/item/6cb111ba-93e1-4df0-a414-4a0d8c8fdd8a/1/file/Johns/OPS/s9ml/glossary/9780133951622_glossory.xhtml" TargetMode="External"/><Relationship Id="rId51" Type="http://schemas.openxmlformats.org/officeDocument/2006/relationships/hyperlink" Target="https://etext.pearson.com/eps/pearson-reader/api/item/6cb111ba-93e1-4df0-a414-4a0d8c8fdd8a/1/file/Johns/OPS/s9ml/chapter12/filep7000499578000000000000000003b59.xhtml" TargetMode="External"/><Relationship Id="rId72" Type="http://schemas.openxmlformats.org/officeDocument/2006/relationships/hyperlink" Target="https://etext.pearson.com/eps/pearson-reader/api/item/6cb111ba-93e1-4df0-a414-4a0d8c8fdd8a/1/file/Johns/OPS/s9ml/glossary/9780133951622_glossory.xhtml" TargetMode="External"/><Relationship Id="rId80" Type="http://schemas.openxmlformats.org/officeDocument/2006/relationships/hyperlink" Target="https://etext.pearson.com/eps/pearson-reader/api/item/6cb111ba-93e1-4df0-a414-4a0d8c8fdd8a/1/file/Johns/OPS/s9ml/references/filep7000499578000000000000000004a8d.xhtml" TargetMode="External"/><Relationship Id="rId85" Type="http://schemas.openxmlformats.org/officeDocument/2006/relationships/hyperlink" Target="https://etext.pearson.com/eps/pearson-reader/api/item/6cb111ba-93e1-4df0-a414-4a0d8c8fdd8a/1/file/Johns/OPS/s9ml/chapter12/filep7000499578000000000000000003bfa.xhtml" TargetMode="External"/><Relationship Id="rId93" Type="http://schemas.openxmlformats.org/officeDocument/2006/relationships/hyperlink" Target="https://etext.pearson.com/eps/pearson-reader/api/item/6cb111ba-93e1-4df0-a414-4a0d8c8fdd8a/1/file/Johns/OPS/s9ml/references/filep7000499578000000000000000004a8d.xhtml" TargetMode="External"/><Relationship Id="rId98" Type="http://schemas.openxmlformats.org/officeDocument/2006/relationships/hyperlink" Target="https://etext.pearson.com/eps/pearson-reader/api/item/6cb111ba-93e1-4df0-a414-4a0d8c8fdd8a/1/file/Johns/OPS/s9ml/references/filep7000499578000000000000000004a8d.xhtml" TargetMode="External"/><Relationship Id="rId12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etext.pearson.com/eps/pearson-reader/api/item/6cb111ba-93e1-4df0-a414-4a0d8c8fdd8a/1/file/Johns/OPS/s9ml/glossary/9780133951622_glossory.xhtml" TargetMode="External"/><Relationship Id="rId17" Type="http://schemas.openxmlformats.org/officeDocument/2006/relationships/hyperlink" Target="https://etext.pearson.com/eps/pearson-reader/api/item/6cb111ba-93e1-4df0-a414-4a0d8c8fdd8a/1/file/Johns/OPS/s9ml/glossary/9780133951622_glossory.xhtml" TargetMode="External"/><Relationship Id="rId25" Type="http://schemas.openxmlformats.org/officeDocument/2006/relationships/hyperlink" Target="https://etext.pearson.com/eps/pearson-reader/api/item/6cb111ba-93e1-4df0-a414-4a0d8c8fdd8a/1/file/Johns/OPS/s9ml/chapter12/filep7000499578000000000000000003a89.xhtml" TargetMode="External"/><Relationship Id="rId33" Type="http://schemas.openxmlformats.org/officeDocument/2006/relationships/image" Target="media/image2.png"/><Relationship Id="rId38" Type="http://schemas.openxmlformats.org/officeDocument/2006/relationships/hyperlink" Target="https://etext.pearson.com/eps/pearson-reader/api/item/6cb111ba-93e1-4df0-a414-4a0d8c8fdd8a/1/file/Johns/OPS/s9ml/references/filep7000499578000000000000000004a8d.xhtml" TargetMode="External"/><Relationship Id="rId46" Type="http://schemas.openxmlformats.org/officeDocument/2006/relationships/hyperlink" Target="https://etext.pearson.com/eps/pearson-reader/api/item/6cb111ba-93e1-4df0-a414-4a0d8c8fdd8a/1/file/Johns/OPS/s9ml/references/filep7000499578000000000000000004a8d.xhtml" TargetMode="External"/><Relationship Id="rId59" Type="http://schemas.openxmlformats.org/officeDocument/2006/relationships/hyperlink" Target="https://etext.pearson.com/eps/pearson-reader/api/item/6cb111ba-93e1-4df0-a414-4a0d8c8fdd8a/1/file/Johns/OPS/s9ml/references/filep7000499578000000000000000004a8d.xhtml" TargetMode="External"/><Relationship Id="rId67" Type="http://schemas.openxmlformats.org/officeDocument/2006/relationships/hyperlink" Target="https://etext.pearson.com/eps/pearson-reader/api/item/6cb111ba-93e1-4df0-a414-4a0d8c8fdd8a/1/file/Johns/OPS/s9ml/chapter12/filep7000499578000000000000000003b59.xhtml" TargetMode="External"/><Relationship Id="rId103" Type="http://schemas.openxmlformats.org/officeDocument/2006/relationships/hyperlink" Target="https://etext.pearson.com/eps/pearson-reader/api/item/6cb111ba-93e1-4df0-a414-4a0d8c8fdd8a/1/file/Johns/OPS/s9ml/references/filep7000499578000000000000000004a8d.xhtml" TargetMode="External"/><Relationship Id="rId108" Type="http://schemas.openxmlformats.org/officeDocument/2006/relationships/hyperlink" Target="https://etext.pearson.com/eps/pearson-reader/api/item/6cb111ba-93e1-4df0-a414-4a0d8c8fdd8a/1/file/Johns/OPS/s9ml/chapter12/filep7000499578000000000000000003bfa.xhtml" TargetMode="External"/><Relationship Id="rId116" Type="http://schemas.openxmlformats.org/officeDocument/2006/relationships/hyperlink" Target="https://etext.pearson.com/eps/pearson-reader/api/item/6cb111ba-93e1-4df0-a414-4a0d8c8fdd8a/1/file/Johns/OPS/s9ml/references/filep7000499578000000000000000004a8d.xhtml" TargetMode="External"/><Relationship Id="rId20" Type="http://schemas.openxmlformats.org/officeDocument/2006/relationships/hyperlink" Target="https://etext.pearson.com/eps/pearson-reader/api/item/6cb111ba-93e1-4df0-a414-4a0d8c8fdd8a/1/file/Johns/OPS/s9ml/glossary/9780133951622_glossory.xhtml" TargetMode="External"/><Relationship Id="rId41" Type="http://schemas.openxmlformats.org/officeDocument/2006/relationships/hyperlink" Target="https://etext.pearson.com/eps/pearson-reader/api/item/6cb111ba-93e1-4df0-a414-4a0d8c8fdd8a/1/file/Johns/OPS/s9ml/chapter12/filep7000499578000000000000000003b30.xhtml" TargetMode="External"/><Relationship Id="rId54" Type="http://schemas.openxmlformats.org/officeDocument/2006/relationships/hyperlink" Target="https://etext.pearson.com/eps/pearson-reader/api/item/6cb111ba-93e1-4df0-a414-4a0d8c8fdd8a/1/file/Johns/OPS/s9ml/chapter12/filep7000499578000000000000000003b59.xhtml" TargetMode="External"/><Relationship Id="rId62" Type="http://schemas.openxmlformats.org/officeDocument/2006/relationships/hyperlink" Target="https://etext.pearson.com/eps/pearson-reader/api/item/6cb111ba-93e1-4df0-a414-4a0d8c8fdd8a/1/file/Johns/OPS/s9ml/references/filep7000499578000000000000000004a8d.xhtml" TargetMode="External"/><Relationship Id="rId70" Type="http://schemas.openxmlformats.org/officeDocument/2006/relationships/hyperlink" Target="https://etext.pearson.com/eps/pearson-reader/api/item/6cb111ba-93e1-4df0-a414-4a0d8c8fdd8a/1/file/Johns/OPS/s9ml/chapter02/filep7000499578000000000000000004a7c.xhtml" TargetMode="External"/><Relationship Id="rId75" Type="http://schemas.openxmlformats.org/officeDocument/2006/relationships/hyperlink" Target="https://etext.pearson.com/eps/pearson-reader/api/item/6cb111ba-93e1-4df0-a414-4a0d8c8fdd8a/1/file/Johns/OPS/s9ml/references/filep7000499578000000000000000004a8d.xhtml" TargetMode="External"/><Relationship Id="rId83" Type="http://schemas.openxmlformats.org/officeDocument/2006/relationships/hyperlink" Target="https://etext.pearson.com/eps/pearson-reader/api/item/6cb111ba-93e1-4df0-a414-4a0d8c8fdd8a/1/file/Johns/OPS/s9ml/references/filep7000499578000000000000000004a8d.xhtml" TargetMode="External"/><Relationship Id="rId88" Type="http://schemas.openxmlformats.org/officeDocument/2006/relationships/hyperlink" Target="https://etext.pearson.com/eps/pearson-reader/api/item/6cb111ba-93e1-4df0-a414-4a0d8c8fdd8a/1/file/Johns/OPS/s9ml/references/filep7000499578000000000000000004a8d.xhtml" TargetMode="External"/><Relationship Id="rId91" Type="http://schemas.openxmlformats.org/officeDocument/2006/relationships/hyperlink" Target="https://etext.pearson.com/eps/pearson-reader/api/item/6cb111ba-93e1-4df0-a414-4a0d8c8fdd8a/1/file/Johns/OPS/s9ml/references/filep7000499578000000000000000004a8d.xhtml" TargetMode="External"/><Relationship Id="rId96" Type="http://schemas.openxmlformats.org/officeDocument/2006/relationships/hyperlink" Target="https://etext.pearson.com/eps/pearson-reader/api/item/6cb111ba-93e1-4df0-a414-4a0d8c8fdd8a/1/file/Johns/OPS/s9ml/chapter04/filep7000499578000000000000000001540.xhtml" TargetMode="External"/><Relationship Id="rId111" Type="http://schemas.openxmlformats.org/officeDocument/2006/relationships/hyperlink" Target="https://etext.pearson.com/eps/pearson-reader/api/item/6cb111ba-93e1-4df0-a414-4a0d8c8fdd8a/1/file/Johns/OPS/s9ml/chapter12/filep7000499578000000000000000003bfa.xhtm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text.pearson.com/eps/pearson-reader/api/item/6cb111ba-93e1-4df0-a414-4a0d8c8fdd8a/1/file/Johns/OPS/s9ml/chapter02/filep7000499578000000000000000004a7c.xhtml" TargetMode="External"/><Relationship Id="rId23" Type="http://schemas.openxmlformats.org/officeDocument/2006/relationships/hyperlink" Target="https://etext.pearson.com/eps/pearson-reader/api/item/6cb111ba-93e1-4df0-a414-4a0d8c8fdd8a/1/file/Johns/OPS/s9ml/chapter12/filep7000499578000000000000000003a41.xhtml" TargetMode="External"/><Relationship Id="rId28" Type="http://schemas.openxmlformats.org/officeDocument/2006/relationships/hyperlink" Target="https://etext.pearson.com/eps/pearson-reader/api/item/6cb111ba-93e1-4df0-a414-4a0d8c8fdd8a/1/file/Johns/OPS/s9ml/chapter12/filep7000499578000000000000000003ab2.xhtml" TargetMode="External"/><Relationship Id="rId36" Type="http://schemas.openxmlformats.org/officeDocument/2006/relationships/hyperlink" Target="https://etext.pearson.com/eps/pearson-reader/api/item/6cb111ba-93e1-4df0-a414-4a0d8c8fdd8a/1/file/Johns/OPS/s9ml/references/filep7000499578000000000000000004a8d.xhtml" TargetMode="External"/><Relationship Id="rId49" Type="http://schemas.openxmlformats.org/officeDocument/2006/relationships/hyperlink" Target="https://etext.pearson.com/eps/pearson-reader/api/item/6cb111ba-93e1-4df0-a414-4a0d8c8fdd8a/1/file/Johns/OPS/s9ml/references/filep7000499578000000000000000004a8d.xhtml" TargetMode="External"/><Relationship Id="rId57" Type="http://schemas.openxmlformats.org/officeDocument/2006/relationships/hyperlink" Target="https://etext.pearson.com/eps/pearson-reader/api/item/6cb111ba-93e1-4df0-a414-4a0d8c8fdd8a/1/file/Johns/OPS/s9ml/chapter12/filep7000499578000000000000000003b59.xhtml" TargetMode="External"/><Relationship Id="rId106" Type="http://schemas.openxmlformats.org/officeDocument/2006/relationships/hyperlink" Target="https://etext.pearson.com/eps/pearson-reader/api/item/6cb111ba-93e1-4df0-a414-4a0d8c8fdd8a/1/file/Johns/OPS/s9ml/references/filep7000499578000000000000000004a8d.xhtml" TargetMode="External"/><Relationship Id="rId114" Type="http://schemas.openxmlformats.org/officeDocument/2006/relationships/hyperlink" Target="https://etext.pearson.com/eps/pearson-reader/api/item/6cb111ba-93e1-4df0-a414-4a0d8c8fdd8a/1/file/Johns/OPS/s9ml/references/filep7000499578000000000000000004a8d.xhtml" TargetMode="External"/><Relationship Id="rId119" Type="http://schemas.openxmlformats.org/officeDocument/2006/relationships/hyperlink" Target="https://etext.pearson.com/eps/pearson-reader/api/item/6cb111ba-93e1-4df0-a414-4a0d8c8fdd8a/1/file/Johns/OPS/s9ml/references/filep7000499578000000000000000004a8d.xhtml" TargetMode="External"/><Relationship Id="rId10" Type="http://schemas.openxmlformats.org/officeDocument/2006/relationships/hyperlink" Target="https://etext.pearson.com/eps/pearson-reader/api/item/6cb111ba-93e1-4df0-a414-4a0d8c8fdd8a/1/file/Johns/OPS/s9ml/glossary/9780133951622_glossory.xhtml" TargetMode="External"/><Relationship Id="rId31" Type="http://schemas.openxmlformats.org/officeDocument/2006/relationships/hyperlink" Target="https://etext.pearson.com/eps/pearson-reader/api/item/6cb111ba-93e1-4df0-a414-4a0d8c8fdd8a/1/file/Johns/OPS/s9ml/chapter02/filep7000499578000000000000000004a7c.xhtml" TargetMode="External"/><Relationship Id="rId44" Type="http://schemas.openxmlformats.org/officeDocument/2006/relationships/hyperlink" Target="https://etext.pearson.com/eps/pearson-reader/api/item/6cb111ba-93e1-4df0-a414-4a0d8c8fdd8a/1/file/Johns/OPS/s9ml/references/filep7000499578000000000000000004a8d.xhtml" TargetMode="External"/><Relationship Id="rId52" Type="http://schemas.openxmlformats.org/officeDocument/2006/relationships/hyperlink" Target="https://etext.pearson.com/eps/pearson-reader/api/item/6cb111ba-93e1-4df0-a414-4a0d8c8fdd8a/1/file/Johns/OPS/s9ml/glossary/9780133951622_glossory.xhtml" TargetMode="External"/><Relationship Id="rId60" Type="http://schemas.openxmlformats.org/officeDocument/2006/relationships/hyperlink" Target="https://etext.pearson.com/eps/pearson-reader/api/item/6cb111ba-93e1-4df0-a414-4a0d8c8fdd8a/1/file/Johns/OPS/s9ml/references/filep7000499578000000000000000004a8d.xhtml" TargetMode="External"/><Relationship Id="rId65" Type="http://schemas.openxmlformats.org/officeDocument/2006/relationships/hyperlink" Target="https://etext.pearson.com/eps/pearson-reader/api/item/6cb111ba-93e1-4df0-a414-4a0d8c8fdd8a/1/file/Johns/OPS/s9ml/glossary/9780133951622_glossory.xhtml" TargetMode="External"/><Relationship Id="rId73" Type="http://schemas.openxmlformats.org/officeDocument/2006/relationships/hyperlink" Target="https://etext.pearson.com/eps/pearson-reader/api/item/6cb111ba-93e1-4df0-a414-4a0d8c8fdd8a/1/file/Johns/OPS/s9ml/references/filep7000499578000000000000000004a8d.xhtml" TargetMode="External"/><Relationship Id="rId78" Type="http://schemas.openxmlformats.org/officeDocument/2006/relationships/hyperlink" Target="https://etext.pearson.com/eps/pearson-reader/api/item/6cb111ba-93e1-4df0-a414-4a0d8c8fdd8a/1/file/Johns/OPS/s9ml/glossary/9780133951622_glossory.xhtml" TargetMode="External"/><Relationship Id="rId81" Type="http://schemas.openxmlformats.org/officeDocument/2006/relationships/hyperlink" Target="https://etext.pearson.com/eps/pearson-reader/api/item/6cb111ba-93e1-4df0-a414-4a0d8c8fdd8a/1/file/Johns/OPS/s9ml/references/filep7000499578000000000000000004a8d.xhtml" TargetMode="External"/><Relationship Id="rId86" Type="http://schemas.openxmlformats.org/officeDocument/2006/relationships/hyperlink" Target="https://etext.pearson.com/eps/pearson-reader/api/item/6cb111ba-93e1-4df0-a414-4a0d8c8fdd8a/1/file/Johns/OPS/s9ml/references/filep7000499578000000000000000004a8d.xhtml" TargetMode="External"/><Relationship Id="rId94" Type="http://schemas.openxmlformats.org/officeDocument/2006/relationships/hyperlink" Target="https://etext.pearson.com/eps/pearson-reader/api/item/6cb111ba-93e1-4df0-a414-4a0d8c8fdd8a/1/file/Johns/OPS/s9ml/chapter02/filep7000499578000000000000000004a7c.xhtml" TargetMode="External"/><Relationship Id="rId99" Type="http://schemas.openxmlformats.org/officeDocument/2006/relationships/hyperlink" Target="https://etext.pearson.com/eps/pearson-reader/api/item/6cb111ba-93e1-4df0-a414-4a0d8c8fdd8a/1/file/Johns/OPS/s9ml/references/filep7000499578000000000000000004a8d.xhtml" TargetMode="External"/><Relationship Id="rId101" Type="http://schemas.openxmlformats.org/officeDocument/2006/relationships/hyperlink" Target="https://etext.pearson.com/eps/pearson-reader/api/item/6cb111ba-93e1-4df0-a414-4a0d8c8fdd8a/1/file/Johns/OPS/s9ml/references/filep7000499578000000000000000004a8d.xhtml" TargetMode="External"/><Relationship Id="rId4" Type="http://schemas.openxmlformats.org/officeDocument/2006/relationships/settings" Target="settings.xml"/><Relationship Id="rId9" Type="http://schemas.openxmlformats.org/officeDocument/2006/relationships/hyperlink" Target="https://etext.pearson.com/eps/pearson-reader/api/item/6cb111ba-93e1-4df0-a414-4a0d8c8fdd8a/1/file/Johns/OPS/s9ml/references/filep7000499578000000000000000004a8d.xhtml" TargetMode="External"/><Relationship Id="rId13" Type="http://schemas.openxmlformats.org/officeDocument/2006/relationships/hyperlink" Target="https://etext.pearson.com/eps/pearson-reader/api/item/6cb111ba-93e1-4df0-a414-4a0d8c8fdd8a/1/file/Johns/OPS/s9ml/chapter02/filep7000499578000000000000000004a7c.xhtml" TargetMode="External"/><Relationship Id="rId18" Type="http://schemas.openxmlformats.org/officeDocument/2006/relationships/hyperlink" Target="https://etext.pearson.com/eps/pearson-reader/api/item/6cb111ba-93e1-4df0-a414-4a0d8c8fdd8a/1/file/Johns/OPS/s9ml/references/filep7000499578000000000000000004a8d.xhtml" TargetMode="External"/><Relationship Id="rId39" Type="http://schemas.openxmlformats.org/officeDocument/2006/relationships/image" Target="media/image3.png"/><Relationship Id="rId109" Type="http://schemas.openxmlformats.org/officeDocument/2006/relationships/hyperlink" Target="https://etext.pearson.com/eps/pearson-reader/api/item/6cb111ba-93e1-4df0-a414-4a0d8c8fdd8a/1/file/Johns/OPS/s9ml/glossary/9780133951622_glossory.xhtml" TargetMode="External"/><Relationship Id="rId34" Type="http://schemas.openxmlformats.org/officeDocument/2006/relationships/hyperlink" Target="https://etext.pearson.com/eps/pearson-reader/api/item/6cb111ba-93e1-4df0-a414-4a0d8c8fdd8a/1/file/Johns/OPS/s9ml/glossary/9780133951622_glossory.xhtml" TargetMode="External"/><Relationship Id="rId50" Type="http://schemas.openxmlformats.org/officeDocument/2006/relationships/hyperlink" Target="https://etext.pearson.com/eps/pearson-reader/api/item/6cb111ba-93e1-4df0-a414-4a0d8c8fdd8a/1/file/Johns/OPS/s9ml/references/filep7000499578000000000000000004a8d.xhtml" TargetMode="External"/><Relationship Id="rId55" Type="http://schemas.openxmlformats.org/officeDocument/2006/relationships/image" Target="media/image4.png"/><Relationship Id="rId76" Type="http://schemas.openxmlformats.org/officeDocument/2006/relationships/hyperlink" Target="https://etext.pearson.com/eps/pearson-reader/api/item/6cb111ba-93e1-4df0-a414-4a0d8c8fdd8a/1/file/Johns/OPS/s9ml/chapter12/filep7000499578000000000000000003bfa.xhtml" TargetMode="External"/><Relationship Id="rId97" Type="http://schemas.openxmlformats.org/officeDocument/2006/relationships/hyperlink" Target="https://etext.pearson.com/eps/pearson-reader/api/item/6cb111ba-93e1-4df0-a414-4a0d8c8fdd8a/1/file/Johns/OPS/s9ml/references/filep7000499578000000000000000004a8d.xhtml" TargetMode="External"/><Relationship Id="rId104" Type="http://schemas.openxmlformats.org/officeDocument/2006/relationships/hyperlink" Target="https://etext.pearson.com/eps/pearson-reader/api/item/6cb111ba-93e1-4df0-a414-4a0d8c8fdd8a/1/file/Johns/OPS/s9ml/chapter08/filep7000499578000000000000000002784.xhtml" TargetMode="External"/><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etext.pearson.com/eps/pearson-reader/api/item/6cb111ba-93e1-4df0-a414-4a0d8c8fdd8a/1/file/Johns/OPS/s9ml/references/filep7000499578000000000000000004a8d.xhtml" TargetMode="External"/><Relationship Id="rId92" Type="http://schemas.openxmlformats.org/officeDocument/2006/relationships/hyperlink" Target="https://etext.pearson.com/eps/pearson-reader/api/item/6cb111ba-93e1-4df0-a414-4a0d8c8fdd8a/1/file/Johns/OPS/s9ml/references/filep7000499578000000000000000004a8d.xhtml" TargetMode="External"/><Relationship Id="rId2" Type="http://schemas.openxmlformats.org/officeDocument/2006/relationships/numbering" Target="numbering.xml"/><Relationship Id="rId29" Type="http://schemas.openxmlformats.org/officeDocument/2006/relationships/hyperlink" Target="https://etext.pearson.com/eps/pearson-reader/api/item/6cb111ba-93e1-4df0-a414-4a0d8c8fdd8a/1/file/Johns/OPS/s9ml/glossary/9780133951622_glossory.xhtml" TargetMode="External"/><Relationship Id="rId24" Type="http://schemas.openxmlformats.org/officeDocument/2006/relationships/image" Target="media/image1.png"/><Relationship Id="rId40" Type="http://schemas.openxmlformats.org/officeDocument/2006/relationships/hyperlink" Target="https://etext.pearson.com/eps/pearson-reader/api/item/6cb111ba-93e1-4df0-a414-4a0d8c8fdd8a/1/file/Johns/OPS/s9ml/references/filep7000499578000000000000000004a8d.xhtml" TargetMode="External"/><Relationship Id="rId45" Type="http://schemas.openxmlformats.org/officeDocument/2006/relationships/hyperlink" Target="https://etext.pearson.com/eps/pearson-reader/api/item/6cb111ba-93e1-4df0-a414-4a0d8c8fdd8a/1/file/Johns/OPS/s9ml/references/filep7000499578000000000000000004a8d.xhtml" TargetMode="External"/><Relationship Id="rId66" Type="http://schemas.openxmlformats.org/officeDocument/2006/relationships/hyperlink" Target="https://etext.pearson.com/eps/pearson-reader/api/item/6cb111ba-93e1-4df0-a414-4a0d8c8fdd8a/1/file/Johns/OPS/s9ml/references/filep7000499578000000000000000004a8d.xhtml" TargetMode="External"/><Relationship Id="rId87" Type="http://schemas.openxmlformats.org/officeDocument/2006/relationships/hyperlink" Target="https://etext.pearson.com/eps/pearson-reader/api/item/6cb111ba-93e1-4df0-a414-4a0d8c8fdd8a/1/file/Johns/OPS/s9ml/chapter05/filep70004995780000000000000000019e1.xhtml" TargetMode="External"/><Relationship Id="rId110" Type="http://schemas.openxmlformats.org/officeDocument/2006/relationships/hyperlink" Target="https://etext.pearson.com/eps/pearson-reader/api/item/6cb111ba-93e1-4df0-a414-4a0d8c8fdd8a/1/file/Johns/OPS/s9ml/references/filep7000499578000000000000000004a8d.xhtml" TargetMode="External"/><Relationship Id="rId115" Type="http://schemas.openxmlformats.org/officeDocument/2006/relationships/hyperlink" Target="https://etext.pearson.com/eps/pearson-reader/api/item/6cb111ba-93e1-4df0-a414-4a0d8c8fdd8a/1/file/Johns/OPS/s9ml/references/filep7000499578000000000000000004a8d.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8C3CD-8726-45DB-980E-FB8F2F385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2966</TotalTime>
  <Pages>1</Pages>
  <Words>14232</Words>
  <Characters>81129</Characters>
  <Application>Microsoft Office Word</Application>
  <DocSecurity>0</DocSecurity>
  <Lines>676</Lines>
  <Paragraphs>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MasterMaster</dc:creator>
  <cp:keywords/>
  <dc:description/>
  <cp:lastModifiedBy>MasterMaster</cp:lastModifiedBy>
  <cp:revision>12</cp:revision>
  <dcterms:created xsi:type="dcterms:W3CDTF">2019-03-29T16:35:00Z</dcterms:created>
  <dcterms:modified xsi:type="dcterms:W3CDTF">2019-04-10T16:41:00Z</dcterms:modified>
</cp:coreProperties>
</file>